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63FD8" w14:textId="77777777" w:rsidR="008930EC" w:rsidRPr="005D06DB" w:rsidRDefault="008930EC" w:rsidP="008930EC">
      <w:pPr>
        <w:jc w:val="right"/>
        <w:rPr>
          <w:rFonts w:ascii="Calibri" w:hAnsi="Calibri" w:cs="Calibri"/>
          <w:sz w:val="20"/>
          <w:szCs w:val="20"/>
        </w:rPr>
      </w:pPr>
      <w:r w:rsidRPr="005D06DB">
        <w:rPr>
          <w:rFonts w:ascii="Calibri" w:hAnsi="Calibri" w:cs="Calibri"/>
          <w:sz w:val="20"/>
          <w:szCs w:val="20"/>
        </w:rPr>
        <w:t xml:space="preserve">............................... dnia ...................... </w:t>
      </w:r>
    </w:p>
    <w:p w14:paraId="548C3502" w14:textId="77777777" w:rsidR="008930EC" w:rsidRPr="005D06DB" w:rsidRDefault="008930EC" w:rsidP="008930EC">
      <w:pPr>
        <w:jc w:val="right"/>
        <w:rPr>
          <w:rFonts w:ascii="Calibri" w:hAnsi="Calibri" w:cs="Calibri"/>
          <w:sz w:val="16"/>
          <w:szCs w:val="16"/>
        </w:rPr>
      </w:pPr>
      <w:r w:rsidRPr="005D06DB">
        <w:rPr>
          <w:rFonts w:ascii="Calibri" w:hAnsi="Calibri" w:cs="Calibri"/>
          <w:sz w:val="16"/>
          <w:szCs w:val="16"/>
        </w:rPr>
        <w:t xml:space="preserve"> (miejscowość)</w:t>
      </w:r>
      <w:r w:rsidRPr="005D06DB">
        <w:rPr>
          <w:rFonts w:ascii="Calibri" w:hAnsi="Calibri" w:cs="Calibri"/>
          <w:sz w:val="16"/>
          <w:szCs w:val="16"/>
        </w:rPr>
        <w:tab/>
      </w:r>
      <w:r w:rsidRPr="005D06DB">
        <w:rPr>
          <w:rFonts w:ascii="Calibri" w:hAnsi="Calibri" w:cs="Calibri"/>
          <w:sz w:val="16"/>
          <w:szCs w:val="16"/>
        </w:rPr>
        <w:tab/>
      </w:r>
    </w:p>
    <w:p w14:paraId="21DA6B04" w14:textId="77777777" w:rsidR="008930EC" w:rsidRPr="005D06DB" w:rsidRDefault="008930EC" w:rsidP="008930EC">
      <w:pPr>
        <w:rPr>
          <w:rFonts w:ascii="Calibri" w:hAnsi="Calibri" w:cs="Calibri"/>
          <w:sz w:val="16"/>
          <w:szCs w:val="16"/>
        </w:rPr>
      </w:pPr>
      <w:r w:rsidRPr="005D06DB">
        <w:rPr>
          <w:rFonts w:ascii="Calibri" w:hAnsi="Calibri" w:cs="Calibri"/>
          <w:sz w:val="20"/>
        </w:rPr>
        <w:t>………………………………………….……………</w:t>
      </w:r>
      <w:r w:rsidRPr="005D06DB">
        <w:rPr>
          <w:rFonts w:ascii="Calibri" w:hAnsi="Calibri" w:cs="Calibri"/>
          <w:sz w:val="16"/>
          <w:szCs w:val="16"/>
        </w:rPr>
        <w:t xml:space="preserve"> </w:t>
      </w:r>
    </w:p>
    <w:p w14:paraId="53483166" w14:textId="77777777" w:rsidR="008930EC" w:rsidRPr="005D06DB" w:rsidRDefault="008930EC" w:rsidP="008930EC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i/>
          <w:sz w:val="16"/>
          <w:szCs w:val="16"/>
        </w:rPr>
      </w:pPr>
      <w:r w:rsidRPr="005D06DB">
        <w:rPr>
          <w:rFonts w:ascii="Calibri" w:hAnsi="Calibri" w:cs="Calibri"/>
          <w:i/>
          <w:sz w:val="16"/>
          <w:szCs w:val="16"/>
        </w:rPr>
        <w:t>(</w:t>
      </w:r>
      <w:r w:rsidRPr="005D06DB">
        <w:rPr>
          <w:rFonts w:ascii="Calibri" w:hAnsi="Calibri" w:cs="Calibri"/>
          <w:bCs/>
          <w:sz w:val="16"/>
          <w:szCs w:val="16"/>
        </w:rPr>
        <w:t>pieczęć organizacji</w:t>
      </w:r>
      <w:r w:rsidRPr="005D06DB">
        <w:rPr>
          <w:rFonts w:ascii="Calibri" w:hAnsi="Calibri" w:cs="Calibri"/>
          <w:i/>
          <w:sz w:val="16"/>
          <w:szCs w:val="16"/>
        </w:rPr>
        <w:t>)</w:t>
      </w:r>
    </w:p>
    <w:p w14:paraId="139BF1B2" w14:textId="77777777" w:rsidR="002A3963" w:rsidRPr="005D06DB" w:rsidRDefault="002A3963">
      <w:pPr>
        <w:rPr>
          <w:rFonts w:ascii="Calibri" w:hAnsi="Calibri" w:cs="Calibri"/>
          <w:b/>
        </w:rPr>
      </w:pPr>
    </w:p>
    <w:p w14:paraId="6093F2C2" w14:textId="77777777" w:rsidR="002A3963" w:rsidRPr="005D06DB" w:rsidRDefault="002A3963" w:rsidP="000944C9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5D06DB">
        <w:rPr>
          <w:rFonts w:ascii="Calibri" w:hAnsi="Calibri" w:cs="Calibri"/>
          <w:b/>
          <w:sz w:val="32"/>
          <w:szCs w:val="32"/>
        </w:rPr>
        <w:t>Zarządzenie nr …./…..</w:t>
      </w:r>
    </w:p>
    <w:p w14:paraId="26D4E60D" w14:textId="77777777" w:rsidR="002A3963" w:rsidRPr="005D06DB" w:rsidRDefault="002A3963" w:rsidP="000944C9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Kierownika </w:t>
      </w:r>
      <w:r w:rsidRPr="005D06DB">
        <w:rPr>
          <w:rFonts w:ascii="Calibri" w:hAnsi="Calibri" w:cs="Calibri"/>
          <w:sz w:val="20"/>
          <w:szCs w:val="20"/>
        </w:rPr>
        <w:t>………………………</w:t>
      </w:r>
      <w:r w:rsidR="000944C9" w:rsidRPr="005D06DB">
        <w:rPr>
          <w:rFonts w:ascii="Calibri" w:hAnsi="Calibri" w:cs="Calibri"/>
          <w:sz w:val="20"/>
          <w:szCs w:val="20"/>
        </w:rPr>
        <w:t>………………………….</w:t>
      </w:r>
      <w:r w:rsidRPr="005D06DB">
        <w:rPr>
          <w:rFonts w:ascii="Calibri" w:hAnsi="Calibri" w:cs="Calibri"/>
          <w:sz w:val="20"/>
          <w:szCs w:val="20"/>
        </w:rPr>
        <w:t>………………….</w:t>
      </w:r>
    </w:p>
    <w:p w14:paraId="508A57F0" w14:textId="77777777" w:rsidR="002A3963" w:rsidRPr="005D06DB" w:rsidRDefault="002A3963" w:rsidP="000944C9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z dnia </w:t>
      </w:r>
      <w:r w:rsidRPr="005D06DB">
        <w:rPr>
          <w:rFonts w:ascii="Calibri" w:hAnsi="Calibri" w:cs="Calibri"/>
          <w:sz w:val="20"/>
          <w:szCs w:val="20"/>
        </w:rPr>
        <w:t>………</w:t>
      </w:r>
      <w:r w:rsidR="000944C9" w:rsidRPr="005D06DB">
        <w:rPr>
          <w:rFonts w:ascii="Calibri" w:hAnsi="Calibri" w:cs="Calibri"/>
          <w:sz w:val="20"/>
          <w:szCs w:val="20"/>
        </w:rPr>
        <w:t>…………..</w:t>
      </w:r>
      <w:r w:rsidRPr="005D06DB">
        <w:rPr>
          <w:rFonts w:ascii="Calibri" w:hAnsi="Calibri" w:cs="Calibri"/>
          <w:sz w:val="20"/>
          <w:szCs w:val="20"/>
        </w:rPr>
        <w:t>…………..</w:t>
      </w:r>
      <w:r w:rsidRPr="005D06DB">
        <w:rPr>
          <w:rFonts w:ascii="Calibri" w:hAnsi="Calibri" w:cs="Calibri"/>
          <w:sz w:val="22"/>
          <w:szCs w:val="22"/>
        </w:rPr>
        <w:t xml:space="preserve"> r. w sprawie instrukcji inwentaryzacyjnej</w:t>
      </w:r>
    </w:p>
    <w:p w14:paraId="665C7C82" w14:textId="77777777" w:rsidR="002A3963" w:rsidRPr="005D06DB" w:rsidRDefault="002A3963" w:rsidP="00D60E2E">
      <w:pPr>
        <w:jc w:val="center"/>
        <w:rPr>
          <w:rFonts w:ascii="Calibri" w:hAnsi="Calibri" w:cs="Calibri"/>
          <w:sz w:val="22"/>
          <w:szCs w:val="22"/>
        </w:rPr>
      </w:pPr>
    </w:p>
    <w:p w14:paraId="05217DC4" w14:textId="77777777" w:rsidR="002A3963" w:rsidRPr="005D06DB" w:rsidRDefault="002A3963" w:rsidP="00D60E2E">
      <w:pPr>
        <w:jc w:val="center"/>
        <w:rPr>
          <w:rFonts w:ascii="Calibri" w:hAnsi="Calibri" w:cs="Calibri"/>
          <w:b/>
          <w:sz w:val="22"/>
          <w:szCs w:val="22"/>
        </w:rPr>
      </w:pPr>
      <w:r w:rsidRPr="005D06DB">
        <w:rPr>
          <w:rFonts w:ascii="Calibri" w:hAnsi="Calibri" w:cs="Calibri"/>
          <w:b/>
          <w:sz w:val="22"/>
          <w:szCs w:val="22"/>
        </w:rPr>
        <w:t>§ 1</w:t>
      </w:r>
    </w:p>
    <w:p w14:paraId="70E28950" w14:textId="77777777" w:rsidR="002A3963" w:rsidRPr="005D06DB" w:rsidRDefault="002A3963" w:rsidP="00B527C2">
      <w:pPr>
        <w:numPr>
          <w:ilvl w:val="0"/>
          <w:numId w:val="24"/>
        </w:numPr>
        <w:rPr>
          <w:rFonts w:ascii="Calibri" w:hAnsi="Calibri" w:cs="Calibri"/>
          <w:b/>
          <w:i/>
          <w:sz w:val="22"/>
          <w:szCs w:val="22"/>
        </w:rPr>
      </w:pPr>
      <w:r w:rsidRPr="005D06DB">
        <w:rPr>
          <w:rFonts w:ascii="Calibri" w:hAnsi="Calibri" w:cs="Calibri"/>
          <w:b/>
          <w:i/>
          <w:sz w:val="22"/>
          <w:szCs w:val="22"/>
        </w:rPr>
        <w:t>Zakres obowiązków i odpowiedzialności.</w:t>
      </w:r>
    </w:p>
    <w:p w14:paraId="3DBABC59" w14:textId="77777777" w:rsidR="00B527C2" w:rsidRPr="005D06DB" w:rsidRDefault="00B527C2" w:rsidP="00B527C2">
      <w:pPr>
        <w:ind w:left="750"/>
        <w:rPr>
          <w:rFonts w:ascii="Calibri" w:hAnsi="Calibri" w:cs="Calibri"/>
          <w:sz w:val="22"/>
          <w:szCs w:val="22"/>
        </w:rPr>
      </w:pPr>
    </w:p>
    <w:p w14:paraId="3FD86698" w14:textId="77777777" w:rsidR="002A3963" w:rsidRPr="005D06DB" w:rsidRDefault="002A3963" w:rsidP="00F52C34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Wykazy w księgach rachunkowych stanu aktywów i pasywów jednostki należy zweryfikować w drodze</w:t>
      </w:r>
      <w:r w:rsidR="00B527C2" w:rsidRPr="005D06DB">
        <w:rPr>
          <w:rFonts w:ascii="Calibri" w:hAnsi="Calibri" w:cs="Calibri"/>
          <w:sz w:val="22"/>
          <w:szCs w:val="22"/>
        </w:rPr>
        <w:t xml:space="preserve"> inwentaryzacji</w:t>
      </w:r>
      <w:r w:rsidRPr="005D06DB">
        <w:rPr>
          <w:rFonts w:ascii="Calibri" w:hAnsi="Calibri" w:cs="Calibri"/>
          <w:sz w:val="22"/>
          <w:szCs w:val="22"/>
        </w:rPr>
        <w:t xml:space="preserve"> polegającej na: </w:t>
      </w:r>
    </w:p>
    <w:p w14:paraId="6BE49AE6" w14:textId="77777777" w:rsidR="002A3963" w:rsidRPr="005D06DB" w:rsidRDefault="002A3963" w:rsidP="005F68B7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przeprowadzeniu spisu z natury aktywów pieniężnych oraz rzeczowych składników aktywów, ich wycenie i ustaleniu wartości spisanych (drogą spisu z natury) składników aktywów jednostki</w:t>
      </w:r>
    </w:p>
    <w:p w14:paraId="3C1766E9" w14:textId="77777777" w:rsidR="002A3963" w:rsidRPr="005D06DB" w:rsidRDefault="002A3963" w:rsidP="005F68B7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ustaleniu zgodności stanu ewidencyjnego ze stanem rzeczywistym, </w:t>
      </w:r>
    </w:p>
    <w:p w14:paraId="68D3CE23" w14:textId="77777777" w:rsidR="002A3963" w:rsidRPr="005D06DB" w:rsidRDefault="002A3963" w:rsidP="005F68B7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rozliczaniu osób odpowiedzialnych za powierzone im mienie, </w:t>
      </w:r>
    </w:p>
    <w:p w14:paraId="2097F839" w14:textId="77777777" w:rsidR="002A3963" w:rsidRPr="005D06DB" w:rsidRDefault="002A3963" w:rsidP="005F68B7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dokonaniu oceny przydatności majątku,</w:t>
      </w:r>
    </w:p>
    <w:p w14:paraId="011A5E94" w14:textId="77777777" w:rsidR="002A3963" w:rsidRPr="005D06DB" w:rsidRDefault="002A3963" w:rsidP="005F68B7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prawidłowym użytkowaniu środków rzeczowych, </w:t>
      </w:r>
    </w:p>
    <w:p w14:paraId="6BAB0C42" w14:textId="77777777" w:rsidR="002A3963" w:rsidRPr="005D06DB" w:rsidRDefault="002A3963" w:rsidP="005F68B7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ujawnianiu zbędnych i nadmiernych zapasów,</w:t>
      </w:r>
    </w:p>
    <w:p w14:paraId="1C023E89" w14:textId="77777777" w:rsidR="002A3963" w:rsidRPr="005D06DB" w:rsidRDefault="002A3963" w:rsidP="005F68B7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prawidłowym zabezpieczeniu mienia społecznego przed zniszczeniem, pożarem, uszkodzeniem lub kradzieżą. </w:t>
      </w:r>
    </w:p>
    <w:p w14:paraId="1D25C4D8" w14:textId="77777777" w:rsidR="002A3963" w:rsidRPr="005D06DB" w:rsidRDefault="002A3963" w:rsidP="00F52C34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Za prawidłową realizację celu określonego w pkt.1 bezpośrednio odpowiedzialnym jest Kierownik. Do obowiązków Kierownika należy szczególnie: </w:t>
      </w:r>
    </w:p>
    <w:p w14:paraId="4CFD595A" w14:textId="77777777" w:rsidR="002A3963" w:rsidRPr="005D06DB" w:rsidRDefault="002A3963" w:rsidP="00F52C34">
      <w:pPr>
        <w:numPr>
          <w:ilvl w:val="0"/>
          <w:numId w:val="2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powołanie na stałe lub na okres każdego roku komisji inwentaryzacyjnej w składzie zapewniającym sprawny i prawidłowy przebieg inwentaryzacji</w:t>
      </w:r>
    </w:p>
    <w:p w14:paraId="2E59A518" w14:textId="77777777" w:rsidR="002A3963" w:rsidRPr="005D06DB" w:rsidRDefault="002A3963" w:rsidP="00F52C34">
      <w:pPr>
        <w:numPr>
          <w:ilvl w:val="0"/>
          <w:numId w:val="2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powołanie spośród pracowników przewodniczącego komisji (nie może być nim główny księgowy  ani  pracownik prowadzący księgi inwentarzowe jednostki)</w:t>
      </w:r>
    </w:p>
    <w:p w14:paraId="401F4390" w14:textId="77777777" w:rsidR="002A3963" w:rsidRPr="005D06DB" w:rsidRDefault="002A3963" w:rsidP="00F52C34">
      <w:pPr>
        <w:numPr>
          <w:ilvl w:val="0"/>
          <w:numId w:val="2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zapewnienie odpowiednich warunków i środków oraz należytej organizacji pracy w celu prawidłowego przebiegu inwentaryzacji</w:t>
      </w:r>
    </w:p>
    <w:p w14:paraId="0A6FCDD9" w14:textId="77777777" w:rsidR="002A3963" w:rsidRPr="005D06DB" w:rsidRDefault="002A3963" w:rsidP="00F52C34">
      <w:pPr>
        <w:numPr>
          <w:ilvl w:val="0"/>
          <w:numId w:val="2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zorganizowanie skutecznej kontroli wewnętrznej przebiegu inwentaryzacji i prawidłowego dokonywania spisu zasobów majątkowych </w:t>
      </w:r>
    </w:p>
    <w:p w14:paraId="7E38ABD6" w14:textId="77777777" w:rsidR="002A3963" w:rsidRPr="005D06DB" w:rsidRDefault="002A3963" w:rsidP="00F52C34">
      <w:pPr>
        <w:numPr>
          <w:ilvl w:val="0"/>
          <w:numId w:val="2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bezpośrednie sprawowanie nadzoru nad całokształtem prac związanych z inwentaryzacją</w:t>
      </w:r>
    </w:p>
    <w:p w14:paraId="5F251ECF" w14:textId="77777777" w:rsidR="002A3963" w:rsidRPr="005D06DB" w:rsidRDefault="002A3963" w:rsidP="00F52C34">
      <w:pPr>
        <w:numPr>
          <w:ilvl w:val="0"/>
          <w:numId w:val="2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zapewnienie należytego przygotowania zasobów majątkowych do spisu z natury poprzez wydanie odpowiednich poleceń osobom odpowiedzialnym</w:t>
      </w:r>
    </w:p>
    <w:p w14:paraId="2E1BE4F6" w14:textId="77777777" w:rsidR="002A3963" w:rsidRPr="005D06DB" w:rsidRDefault="002A3963" w:rsidP="00F52C34">
      <w:pPr>
        <w:numPr>
          <w:ilvl w:val="0"/>
          <w:numId w:val="2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niezwłocznie podjęcie decyzji w sprawie księgowego ujęcia różnic, spisania w koszty lub obciążenia osób winnych za niedobory oraz powiadomienie jednostki nadrzędnej o ujawnionych niedoborach. </w:t>
      </w:r>
    </w:p>
    <w:p w14:paraId="7F2B6B35" w14:textId="77777777" w:rsidR="002A3963" w:rsidRPr="005D06DB" w:rsidRDefault="002A3963" w:rsidP="00F52C34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Obowiązkiem komisji inwentaryzacyjnej jest: </w:t>
      </w:r>
    </w:p>
    <w:p w14:paraId="3FBCD926" w14:textId="77777777" w:rsidR="002A3963" w:rsidRPr="005D06DB" w:rsidRDefault="002A3963" w:rsidP="00F52C34">
      <w:pPr>
        <w:numPr>
          <w:ilvl w:val="0"/>
          <w:numId w:val="3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rzetelne dokonanie spisu z natury wszystkich składników aktywów jednostki w drodze spisu z natury poprzez: ważenie, liczenie, dokonywanie pomiarów i obliczeń</w:t>
      </w:r>
    </w:p>
    <w:p w14:paraId="4AE35B40" w14:textId="77777777" w:rsidR="002A3963" w:rsidRPr="005D06DB" w:rsidRDefault="002A3963" w:rsidP="00F52C34">
      <w:pPr>
        <w:numPr>
          <w:ilvl w:val="0"/>
          <w:numId w:val="3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ustalenie przyczyn powstania różnic inwentaryzacyjnych</w:t>
      </w:r>
    </w:p>
    <w:p w14:paraId="0F3074EE" w14:textId="77777777" w:rsidR="002A3963" w:rsidRPr="005D06DB" w:rsidRDefault="002A3963" w:rsidP="00F52C34">
      <w:pPr>
        <w:numPr>
          <w:ilvl w:val="0"/>
          <w:numId w:val="3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prawidłowe i czytelne wypełnienie arkuszy spisowych</w:t>
      </w:r>
    </w:p>
    <w:p w14:paraId="5102774C" w14:textId="77777777" w:rsidR="002A3963" w:rsidRPr="005D06DB" w:rsidRDefault="002A3963" w:rsidP="00F52C34">
      <w:pPr>
        <w:numPr>
          <w:ilvl w:val="0"/>
          <w:numId w:val="3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powstanie i umotywowanie wniosków, co do sposobu rozliczania różnic inwentaryzacyjnych</w:t>
      </w:r>
    </w:p>
    <w:p w14:paraId="66A77839" w14:textId="77777777" w:rsidR="002A3963" w:rsidRPr="005D06DB" w:rsidRDefault="002A3963" w:rsidP="00F52C34">
      <w:pPr>
        <w:numPr>
          <w:ilvl w:val="0"/>
          <w:numId w:val="3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dokonanie oceny przydatności posiadanych zasobów majątkowych </w:t>
      </w:r>
    </w:p>
    <w:p w14:paraId="41BC05D6" w14:textId="77777777" w:rsidR="002A3963" w:rsidRPr="005D06DB" w:rsidRDefault="002A3963" w:rsidP="00F52C34">
      <w:pPr>
        <w:numPr>
          <w:ilvl w:val="0"/>
          <w:numId w:val="3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współudział w wycenie spisanych składników aktywów </w:t>
      </w:r>
    </w:p>
    <w:p w14:paraId="6538C87E" w14:textId="77777777" w:rsidR="002A3963" w:rsidRPr="005D06DB" w:rsidRDefault="002A3963" w:rsidP="00F52C34">
      <w:pPr>
        <w:numPr>
          <w:ilvl w:val="0"/>
          <w:numId w:val="3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rozliczenie się z pobranych druków arkuszy spisowych. </w:t>
      </w:r>
    </w:p>
    <w:p w14:paraId="4E707D3D" w14:textId="77777777" w:rsidR="000403BF" w:rsidRPr="005D06DB" w:rsidRDefault="000403BF" w:rsidP="000403BF">
      <w:pPr>
        <w:jc w:val="both"/>
        <w:rPr>
          <w:rFonts w:ascii="Calibri" w:hAnsi="Calibri" w:cs="Calibri"/>
          <w:sz w:val="22"/>
          <w:szCs w:val="22"/>
        </w:rPr>
      </w:pPr>
    </w:p>
    <w:p w14:paraId="4C81637A" w14:textId="77777777" w:rsidR="002A3963" w:rsidRPr="005D06DB" w:rsidRDefault="002A3963" w:rsidP="00F52C34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lastRenderedPageBreak/>
        <w:t xml:space="preserve">Za nierzetelne przeprowadzenie inwentaryzacji składników aktywów jednostki odpowiedzialność ponoszą: </w:t>
      </w:r>
    </w:p>
    <w:p w14:paraId="1AD222C1" w14:textId="77777777" w:rsidR="002A3963" w:rsidRPr="005D06DB" w:rsidRDefault="002A3963" w:rsidP="00F52C34">
      <w:pPr>
        <w:numPr>
          <w:ilvl w:val="0"/>
          <w:numId w:val="4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przewodniczący komisji </w:t>
      </w:r>
    </w:p>
    <w:p w14:paraId="0A8BFB04" w14:textId="77777777" w:rsidR="002A3963" w:rsidRPr="005D06DB" w:rsidRDefault="002A3963" w:rsidP="00F52C34">
      <w:pPr>
        <w:numPr>
          <w:ilvl w:val="0"/>
          <w:numId w:val="4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członkowie komisji inwentaryzacyjnej </w:t>
      </w:r>
    </w:p>
    <w:p w14:paraId="37298512" w14:textId="77777777" w:rsidR="002A3963" w:rsidRPr="005D06DB" w:rsidRDefault="002A3963" w:rsidP="00F52C34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Do obowiązków głównego księgowego należy: </w:t>
      </w:r>
    </w:p>
    <w:p w14:paraId="4EE2DB5B" w14:textId="77777777" w:rsidR="002A3963" w:rsidRPr="005D06DB" w:rsidRDefault="002A3963" w:rsidP="00F52C34">
      <w:pPr>
        <w:numPr>
          <w:ilvl w:val="0"/>
          <w:numId w:val="5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dokonanie wyceny spisanych z natury składników aktywów</w:t>
      </w:r>
    </w:p>
    <w:p w14:paraId="70060766" w14:textId="77777777" w:rsidR="002A3963" w:rsidRPr="005D06DB" w:rsidRDefault="002A3963" w:rsidP="00F52C34">
      <w:pPr>
        <w:numPr>
          <w:ilvl w:val="0"/>
          <w:numId w:val="5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ustalenie wartości spisanych składników aktywów</w:t>
      </w:r>
    </w:p>
    <w:p w14:paraId="3256CFFD" w14:textId="77777777" w:rsidR="002A3963" w:rsidRPr="005D06DB" w:rsidRDefault="002A3963" w:rsidP="00F52C34">
      <w:pPr>
        <w:numPr>
          <w:ilvl w:val="0"/>
          <w:numId w:val="5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ustalenie różnic inwentaryzacyjnych</w:t>
      </w:r>
    </w:p>
    <w:p w14:paraId="4775E12B" w14:textId="77777777" w:rsidR="002A3963" w:rsidRPr="005D06DB" w:rsidRDefault="002A3963" w:rsidP="00F52C34">
      <w:pPr>
        <w:numPr>
          <w:ilvl w:val="0"/>
          <w:numId w:val="5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ujęcie w księgach rachunkowych różnic inwentaryzacyjnych</w:t>
      </w:r>
    </w:p>
    <w:p w14:paraId="104C1AAC" w14:textId="77777777" w:rsidR="00F52C34" w:rsidRPr="005D06DB" w:rsidRDefault="002A3963" w:rsidP="00F52C34">
      <w:pPr>
        <w:numPr>
          <w:ilvl w:val="0"/>
          <w:numId w:val="5"/>
        </w:numPr>
        <w:tabs>
          <w:tab w:val="clear" w:pos="720"/>
        </w:tabs>
        <w:ind w:left="1068"/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potwierdzenie prawidłowości sald wynikających z urządzeń. </w:t>
      </w:r>
    </w:p>
    <w:p w14:paraId="52A7E91D" w14:textId="77777777" w:rsidR="002A3963" w:rsidRPr="005D06DB" w:rsidRDefault="002A3963" w:rsidP="00F52C34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Do wyceny składników aktywów jednostki mogą być powołani rzeczoznawcy, w przypadku, gdy ocena stanu rzeczywistego wymaga szczególnych kwalifikacji. </w:t>
      </w:r>
    </w:p>
    <w:p w14:paraId="0EA6D2F5" w14:textId="77777777" w:rsidR="00F52C34" w:rsidRPr="005D06DB" w:rsidRDefault="00F52C34" w:rsidP="00F52C34">
      <w:pPr>
        <w:rPr>
          <w:rFonts w:ascii="Calibri" w:hAnsi="Calibri" w:cs="Calibri"/>
          <w:sz w:val="22"/>
          <w:szCs w:val="22"/>
        </w:rPr>
      </w:pPr>
    </w:p>
    <w:p w14:paraId="30F7B72E" w14:textId="77777777" w:rsidR="002A3963" w:rsidRPr="005D06DB" w:rsidRDefault="002A3963" w:rsidP="00B527C2">
      <w:pPr>
        <w:numPr>
          <w:ilvl w:val="0"/>
          <w:numId w:val="24"/>
        </w:numPr>
        <w:rPr>
          <w:rFonts w:ascii="Calibri" w:hAnsi="Calibri" w:cs="Calibri"/>
          <w:b/>
          <w:i/>
          <w:sz w:val="22"/>
          <w:szCs w:val="22"/>
        </w:rPr>
      </w:pPr>
      <w:r w:rsidRPr="005D06DB">
        <w:rPr>
          <w:rFonts w:ascii="Calibri" w:hAnsi="Calibri" w:cs="Calibri"/>
          <w:b/>
          <w:i/>
          <w:sz w:val="22"/>
          <w:szCs w:val="22"/>
        </w:rPr>
        <w:t xml:space="preserve">Rodzaje i metody inwentaryzacji. </w:t>
      </w:r>
    </w:p>
    <w:p w14:paraId="2A3B1FB4" w14:textId="77777777" w:rsidR="00B527C2" w:rsidRPr="005D06DB" w:rsidRDefault="00B527C2" w:rsidP="00B527C2">
      <w:pPr>
        <w:ind w:left="750"/>
        <w:rPr>
          <w:rFonts w:ascii="Calibri" w:hAnsi="Calibri" w:cs="Calibri"/>
          <w:b/>
          <w:i/>
          <w:sz w:val="22"/>
          <w:szCs w:val="22"/>
        </w:rPr>
      </w:pPr>
    </w:p>
    <w:p w14:paraId="393BF483" w14:textId="77777777" w:rsidR="002A3963" w:rsidRPr="005D06DB" w:rsidRDefault="002A3963" w:rsidP="005F68B7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Inwentaryzację składników aktywów, jednostka przeprowadza metodą pełnej inwentaryzacji okresowej, która polega na ustaleniu rzeczywistego stanu inwentaryzowanych składników, takich jak: środków trwałych, pozostałych środków trwałych, zapasów materiałów, środków pieniężnych w kasie. </w:t>
      </w:r>
    </w:p>
    <w:p w14:paraId="4C20214D" w14:textId="77777777" w:rsidR="005359D9" w:rsidRPr="005D06DB" w:rsidRDefault="005359D9" w:rsidP="005359D9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07AA6D67" w14:textId="77777777" w:rsidR="002A3963" w:rsidRPr="005D06DB" w:rsidRDefault="002A3963" w:rsidP="00B527C2">
      <w:pPr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b/>
          <w:i/>
          <w:sz w:val="22"/>
          <w:szCs w:val="22"/>
        </w:rPr>
        <w:t>Terminy i częstotliwość przeprowadzania inwentaryzacji.</w:t>
      </w:r>
      <w:r w:rsidRPr="005D06DB">
        <w:rPr>
          <w:rFonts w:ascii="Calibri" w:hAnsi="Calibri" w:cs="Calibri"/>
          <w:sz w:val="22"/>
          <w:szCs w:val="22"/>
        </w:rPr>
        <w:t xml:space="preserve"> </w:t>
      </w:r>
    </w:p>
    <w:p w14:paraId="3033C782" w14:textId="77777777" w:rsidR="00B527C2" w:rsidRPr="005D06DB" w:rsidRDefault="00B527C2" w:rsidP="00B527C2">
      <w:pPr>
        <w:ind w:left="750"/>
        <w:rPr>
          <w:rFonts w:ascii="Calibri" w:hAnsi="Calibri" w:cs="Calibri"/>
          <w:sz w:val="22"/>
          <w:szCs w:val="22"/>
        </w:rPr>
      </w:pPr>
    </w:p>
    <w:p w14:paraId="4D799DD1" w14:textId="77777777" w:rsidR="002A3963" w:rsidRPr="005D06DB" w:rsidRDefault="002A3963" w:rsidP="005F68B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Termin przeprowadzenia inwentaryzacji w jednostce przedstawia poniższy wykaz sporządzony w oparciu o ustawę o rachunkowości z  29 września 1994 r. (tekst jedn.: Dz.U. z 2009 r. nr 152, poz. 1223 ze zm.).</w:t>
      </w:r>
    </w:p>
    <w:p w14:paraId="4DA841BA" w14:textId="77777777" w:rsidR="002A3963" w:rsidRPr="005D06DB" w:rsidRDefault="002A3963" w:rsidP="005F68B7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środki trwałe raz w ciągu 4 lat (ostatni kwartał roku obrotowego)</w:t>
      </w:r>
    </w:p>
    <w:p w14:paraId="4AEE5E80" w14:textId="77777777" w:rsidR="002A3963" w:rsidRPr="005D06DB" w:rsidRDefault="002A3963" w:rsidP="005F68B7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pozostałe środki trwałe raz w ciągu 4 lat (ostatni kwartał roku obrotowego)</w:t>
      </w:r>
    </w:p>
    <w:p w14:paraId="35AC3DDA" w14:textId="77777777" w:rsidR="002A3963" w:rsidRPr="005D06DB" w:rsidRDefault="002A3963" w:rsidP="005F68B7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księgozbiór biblioteczny – prowadzi się kontrolę materiałów w sposób ciągły</w:t>
      </w:r>
    </w:p>
    <w:p w14:paraId="2BCD9682" w14:textId="77777777" w:rsidR="002A3963" w:rsidRPr="005D06DB" w:rsidRDefault="002A3963" w:rsidP="005F68B7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aktywów pieniężnych (z wyjątkiem zgromadzonych na rachunkach bankowych) na ostatni dzień każdego roku obrotowego</w:t>
      </w:r>
    </w:p>
    <w:p w14:paraId="0913C98E" w14:textId="77777777" w:rsidR="002A3963" w:rsidRPr="005D06DB" w:rsidRDefault="002A3963" w:rsidP="005F68B7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papierów wartościowych (czeki, druki ścisłego zarachowania – na ostatni dzień każdego roku obrotowego)</w:t>
      </w:r>
    </w:p>
    <w:p w14:paraId="5727F545" w14:textId="77777777" w:rsidR="002A3963" w:rsidRPr="005D06DB" w:rsidRDefault="002A3963" w:rsidP="005F68B7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należności i zobowiązania (bezsporne) dokonywać za pomocą porównania danych ksiąg rachunkowych z odpowiednimi dokumentami i weryfikacji realnej wartości tych składników na ostatni dzień każdego roku obrotowego. Inwentaryzację udokumentować w formie protokołu.</w:t>
      </w:r>
    </w:p>
    <w:p w14:paraId="32F94A1C" w14:textId="77777777" w:rsidR="002A3963" w:rsidRPr="005D06DB" w:rsidRDefault="002A3963" w:rsidP="005F68B7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Szczególne okoliczności przeprowadzania inwentaryzacji w jednostce to: zmiana osoby materialnie odpowiedzialnej (w dniu zmiany), pożar, kradzież, inne czynniki uszkodzeń mienia np. awaria instalacji (w dniu powstania wypadku losowego).</w:t>
      </w:r>
    </w:p>
    <w:p w14:paraId="209CD92F" w14:textId="77777777" w:rsidR="00B527C2" w:rsidRPr="005D06DB" w:rsidRDefault="00B527C2" w:rsidP="00B527C2">
      <w:pPr>
        <w:ind w:left="720"/>
        <w:rPr>
          <w:rFonts w:ascii="Calibri" w:hAnsi="Calibri" w:cs="Calibri"/>
          <w:sz w:val="22"/>
          <w:szCs w:val="22"/>
        </w:rPr>
      </w:pPr>
    </w:p>
    <w:p w14:paraId="3C449EB7" w14:textId="77777777" w:rsidR="002A3963" w:rsidRPr="005D06DB" w:rsidRDefault="002A3963" w:rsidP="00B527C2">
      <w:pPr>
        <w:numPr>
          <w:ilvl w:val="0"/>
          <w:numId w:val="24"/>
        </w:numPr>
        <w:rPr>
          <w:rFonts w:ascii="Calibri" w:hAnsi="Calibri" w:cs="Calibri"/>
          <w:b/>
          <w:i/>
          <w:sz w:val="22"/>
          <w:szCs w:val="22"/>
        </w:rPr>
      </w:pPr>
      <w:r w:rsidRPr="005D06DB">
        <w:rPr>
          <w:rFonts w:ascii="Calibri" w:hAnsi="Calibri" w:cs="Calibri"/>
          <w:b/>
          <w:i/>
          <w:sz w:val="22"/>
          <w:szCs w:val="22"/>
        </w:rPr>
        <w:t xml:space="preserve">Technika spisu z natury. </w:t>
      </w:r>
    </w:p>
    <w:p w14:paraId="2F89A6A0" w14:textId="77777777" w:rsidR="00B527C2" w:rsidRPr="005D06DB" w:rsidRDefault="00B527C2" w:rsidP="00B527C2">
      <w:pPr>
        <w:ind w:left="750"/>
        <w:rPr>
          <w:rFonts w:ascii="Calibri" w:hAnsi="Calibri" w:cs="Calibri"/>
          <w:b/>
          <w:i/>
          <w:sz w:val="22"/>
          <w:szCs w:val="22"/>
        </w:rPr>
      </w:pPr>
    </w:p>
    <w:p w14:paraId="4ECA214A" w14:textId="77777777" w:rsidR="002A3963" w:rsidRPr="005D06DB" w:rsidRDefault="002A3963" w:rsidP="000403BF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Spisu dokonuje się na drukach. Arkusze spisu z natury sporządza się w 2 egzemplarzach, a arkusze spisu z natury zdawczo-odbiorczy sporządza się w 3 egzemplarzach: </w:t>
      </w:r>
    </w:p>
    <w:p w14:paraId="3B6BF391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oryginał dla jednostki </w:t>
      </w:r>
    </w:p>
    <w:p w14:paraId="376BD9CB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pierwsza kopia dla osób materialnie odpowiedzialnych  </w:t>
      </w:r>
    </w:p>
    <w:p w14:paraId="3F8F0B9A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druga kopia dla osoby przyjmującej</w:t>
      </w:r>
    </w:p>
    <w:p w14:paraId="6DBCD807" w14:textId="77777777" w:rsidR="002A3963" w:rsidRPr="005D06DB" w:rsidRDefault="002A3963" w:rsidP="000403BF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Poprawki i skreślenia na arkuszach spisowych powinny być parafowane przez członków komisji spisującej. Skreślenie błędnego zapisu i wpisanie poprawnego z zachowaniem czystości błędnego zapisu oraz podpisanie poprawki i umieszczenie daty jej dokonania.</w:t>
      </w:r>
    </w:p>
    <w:p w14:paraId="00B87085" w14:textId="77777777" w:rsidR="002A3963" w:rsidRPr="005D06DB" w:rsidRDefault="002A3963" w:rsidP="000403BF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lastRenderedPageBreak/>
        <w:t xml:space="preserve">Na arkuszu spisu z natury (po zakończeniu spisu) należy sporządzić adnotację ”Spis zakończono na poz. nr.....” Na arkuszach spisu z natury nie wolno pozostawiać niewypełnionych wierszy. </w:t>
      </w:r>
    </w:p>
    <w:p w14:paraId="3EC1480D" w14:textId="77777777" w:rsidR="002A3963" w:rsidRPr="005D06DB" w:rsidRDefault="002A3963" w:rsidP="000403BF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Arkusze spisu z natury, do których mają zastosowanie przepisy art.21 ust.1 ustawy o rachunkowości dotyczące dowodów księgowych, powinny zawierać, co najmniej:</w:t>
      </w:r>
    </w:p>
    <w:p w14:paraId="17F5FB3C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nazwę i numer kolejny arkusza, oraz oznaczenie uniemożliwiające ich zamianę (na przykład podpis przewodniczącego komisji inwentaryzacyjnej)</w:t>
      </w:r>
    </w:p>
    <w:p w14:paraId="52B3E9F0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imię i nazwisko osoby, której powierzono składniki majątku oraz jej podpis złożony</w:t>
      </w:r>
    </w:p>
    <w:p w14:paraId="5B227E6B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nazwę jednostki (odciśnięcie pieczątki zawierającej nazwę jednostki)</w:t>
      </w:r>
    </w:p>
    <w:p w14:paraId="5558ADBB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określenie metody inwentaryzacji (np. inwentaryzacja pełna okresowa, wyrywkowa okresowa)</w:t>
      </w:r>
    </w:p>
    <w:p w14:paraId="460DB720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nazwę pola spisowego</w:t>
      </w:r>
    </w:p>
    <w:p w14:paraId="17371873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datę rozpoczęcia i zakończenia spisu z natury oraz godziny rozpoczęcia i zakończenia spisu</w:t>
      </w:r>
    </w:p>
    <w:p w14:paraId="37B1B4BE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numer kolejny pozycji arkusza spisu</w:t>
      </w:r>
    </w:p>
    <w:p w14:paraId="376FA302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szczegółowe określenie nazwy składnika majątku, w tym symbol identyfikujący (np. numer inwentarzowy, symbol indeksu)</w:t>
      </w:r>
    </w:p>
    <w:p w14:paraId="50CD503A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jednostkę miary</w:t>
      </w:r>
    </w:p>
    <w:p w14:paraId="6F8BAC5D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ilość stwierdzoną w czasie spisu z natury (zgodnie ze stanem faktycznym)</w:t>
      </w:r>
    </w:p>
    <w:p w14:paraId="5C60702F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cenę za jednostkę miary i wartość wynikającą z przemnożenia ilości składnika majątku stwierdzonej w czasie spisu z natury przez cenę jednostkową.</w:t>
      </w:r>
    </w:p>
    <w:p w14:paraId="7ABC9369" w14:textId="77777777" w:rsidR="002A3963" w:rsidRPr="005D06DB" w:rsidRDefault="002A3963" w:rsidP="000403BF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Na oddzielnych arkuszach dokonuje się spisu: </w:t>
      </w:r>
    </w:p>
    <w:p w14:paraId="2F702944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środków trwałych </w:t>
      </w:r>
    </w:p>
    <w:p w14:paraId="7CEBF4EF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pozostałych środków trwałych </w:t>
      </w:r>
    </w:p>
    <w:p w14:paraId="03206FDC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aktywów pieniężnych (z wyjątkiem zgromadzonych na rachunkach bankowych)</w:t>
      </w:r>
    </w:p>
    <w:p w14:paraId="0E70084B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papierów wartościowych (czeki i inne druki ścisłego zarachowania)</w:t>
      </w:r>
    </w:p>
    <w:p w14:paraId="7AFACFA8" w14:textId="77777777" w:rsidR="002A3963" w:rsidRPr="005D06DB" w:rsidRDefault="002A3963" w:rsidP="000403BF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księgozbioru</w:t>
      </w:r>
    </w:p>
    <w:p w14:paraId="02FD4989" w14:textId="77777777" w:rsidR="002A3963" w:rsidRPr="005D06DB" w:rsidRDefault="002A3963" w:rsidP="000403BF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Przed przystąpieniem do spisu z natury inwentaryzowanych składników aktywów jednostki, osoby materialnie odpowiedzialne powinny złożyć oświadczenie, że wszystkie operacje dotyczące powierzonego im mienia, podlegające inwentaryzacji, zostały do chwili rozpoczęcia inwentaryzacji udokumentowane a dowody przychodowe i rozchodowe zostały przekazane do księgowości. </w:t>
      </w:r>
    </w:p>
    <w:p w14:paraId="49FAB6A7" w14:textId="77777777" w:rsidR="002A3963" w:rsidRPr="005D06DB" w:rsidRDefault="002A3963" w:rsidP="000403BF">
      <w:pPr>
        <w:numPr>
          <w:ilvl w:val="0"/>
          <w:numId w:val="22"/>
        </w:numPr>
        <w:jc w:val="both"/>
        <w:rPr>
          <w:rFonts w:ascii="Calibri" w:hAnsi="Calibri" w:cs="Calibri"/>
          <w:b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Główny księgowy przygotowuje plan inwentaryzacji (harmonogram) na dany rok, następnie przedstawia do zatwierdzenia Kierownikowi. Po zatwierdzeniu planu 1 egzemplarz przekazuje przewodniczącemu komisji inwentaryzacyjnej.</w:t>
      </w:r>
    </w:p>
    <w:p w14:paraId="323E131E" w14:textId="77777777" w:rsidR="002A3963" w:rsidRPr="005D06DB" w:rsidRDefault="002A3963" w:rsidP="000403BF">
      <w:pPr>
        <w:numPr>
          <w:ilvl w:val="0"/>
          <w:numId w:val="22"/>
        </w:numPr>
        <w:jc w:val="both"/>
        <w:rPr>
          <w:rFonts w:ascii="Calibri" w:hAnsi="Calibri" w:cs="Calibri"/>
          <w:color w:val="FF0000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Metodą w drodze weryfikacji należy objąć rozrachunki (należności i zobowiązania). Udokumentować należy stosownymi protokołami weryfikacji stwierdzającymi zgodność danych wynikających z ksiąg rachunkowych w porównaniu z dowodami księgowymi</w:t>
      </w:r>
      <w:r w:rsidRPr="005D06DB">
        <w:rPr>
          <w:rFonts w:ascii="Calibri" w:hAnsi="Calibri" w:cs="Calibri"/>
          <w:color w:val="FF0000"/>
          <w:sz w:val="22"/>
          <w:szCs w:val="22"/>
        </w:rPr>
        <w:t>.</w:t>
      </w:r>
    </w:p>
    <w:p w14:paraId="12702657" w14:textId="77777777" w:rsidR="002A3963" w:rsidRPr="005D06DB" w:rsidRDefault="002A3963" w:rsidP="000403BF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Przeprowadzenie inwentaryzacji drogą potwierdzenia sald polega na otrzymaniu od banków i uzyskaniu od kontrahentów potwierdzeń prawidłowości wykazanego w księgach stanu aktywów na ostatni dzień każdego roku obrotowego.</w:t>
      </w:r>
    </w:p>
    <w:p w14:paraId="737B932C" w14:textId="77777777" w:rsidR="00B527C2" w:rsidRPr="005D06DB" w:rsidRDefault="00B527C2" w:rsidP="00B527C2">
      <w:pPr>
        <w:ind w:left="720"/>
        <w:rPr>
          <w:rFonts w:ascii="Calibri" w:hAnsi="Calibri" w:cs="Calibri"/>
          <w:sz w:val="22"/>
          <w:szCs w:val="22"/>
        </w:rPr>
      </w:pPr>
    </w:p>
    <w:p w14:paraId="66C9E855" w14:textId="77777777" w:rsidR="000403BF" w:rsidRPr="005D06DB" w:rsidRDefault="000403BF" w:rsidP="00B527C2">
      <w:pPr>
        <w:ind w:left="720"/>
        <w:rPr>
          <w:rFonts w:ascii="Calibri" w:hAnsi="Calibri" w:cs="Calibri"/>
          <w:sz w:val="22"/>
          <w:szCs w:val="22"/>
        </w:rPr>
      </w:pPr>
    </w:p>
    <w:p w14:paraId="6AE2EDB4" w14:textId="77777777" w:rsidR="000403BF" w:rsidRPr="005D06DB" w:rsidRDefault="000403BF" w:rsidP="00B527C2">
      <w:pPr>
        <w:ind w:left="720"/>
        <w:rPr>
          <w:rFonts w:ascii="Calibri" w:hAnsi="Calibri" w:cs="Calibri"/>
          <w:sz w:val="22"/>
          <w:szCs w:val="22"/>
        </w:rPr>
      </w:pPr>
    </w:p>
    <w:p w14:paraId="1EC5F0A7" w14:textId="77777777" w:rsidR="000403BF" w:rsidRPr="005D06DB" w:rsidRDefault="000403BF" w:rsidP="00B527C2">
      <w:pPr>
        <w:ind w:left="720"/>
        <w:rPr>
          <w:rFonts w:ascii="Calibri" w:hAnsi="Calibri" w:cs="Calibri"/>
          <w:sz w:val="22"/>
          <w:szCs w:val="22"/>
        </w:rPr>
      </w:pPr>
    </w:p>
    <w:p w14:paraId="2AADFDA0" w14:textId="77777777" w:rsidR="000403BF" w:rsidRPr="005D06DB" w:rsidRDefault="000403BF" w:rsidP="00B527C2">
      <w:pPr>
        <w:ind w:left="720"/>
        <w:rPr>
          <w:rFonts w:ascii="Calibri" w:hAnsi="Calibri" w:cs="Calibri"/>
          <w:sz w:val="22"/>
          <w:szCs w:val="22"/>
        </w:rPr>
      </w:pPr>
    </w:p>
    <w:p w14:paraId="6FE7BD7C" w14:textId="77777777" w:rsidR="000403BF" w:rsidRPr="005D06DB" w:rsidRDefault="000403BF" w:rsidP="00B527C2">
      <w:pPr>
        <w:ind w:left="720"/>
        <w:rPr>
          <w:rFonts w:ascii="Calibri" w:hAnsi="Calibri" w:cs="Calibri"/>
          <w:sz w:val="22"/>
          <w:szCs w:val="22"/>
        </w:rPr>
      </w:pPr>
    </w:p>
    <w:p w14:paraId="285D4080" w14:textId="77777777" w:rsidR="000403BF" w:rsidRPr="005D06DB" w:rsidRDefault="000403BF" w:rsidP="00B527C2">
      <w:pPr>
        <w:ind w:left="720"/>
        <w:rPr>
          <w:rFonts w:ascii="Calibri" w:hAnsi="Calibri" w:cs="Calibri"/>
          <w:sz w:val="22"/>
          <w:szCs w:val="22"/>
        </w:rPr>
      </w:pPr>
    </w:p>
    <w:p w14:paraId="1C802B1F" w14:textId="77777777" w:rsidR="000403BF" w:rsidRPr="005D06DB" w:rsidRDefault="000403BF" w:rsidP="00B527C2">
      <w:pPr>
        <w:ind w:left="720"/>
        <w:rPr>
          <w:rFonts w:ascii="Calibri" w:hAnsi="Calibri" w:cs="Calibri"/>
          <w:sz w:val="22"/>
          <w:szCs w:val="22"/>
        </w:rPr>
      </w:pPr>
    </w:p>
    <w:p w14:paraId="7C02F5B6" w14:textId="77777777" w:rsidR="000403BF" w:rsidRPr="005D06DB" w:rsidRDefault="000403BF" w:rsidP="00B527C2">
      <w:pPr>
        <w:ind w:left="720"/>
        <w:rPr>
          <w:rFonts w:ascii="Calibri" w:hAnsi="Calibri" w:cs="Calibri"/>
          <w:sz w:val="22"/>
          <w:szCs w:val="22"/>
        </w:rPr>
      </w:pPr>
    </w:p>
    <w:p w14:paraId="189942D4" w14:textId="77777777" w:rsidR="000403BF" w:rsidRPr="005D06DB" w:rsidRDefault="000403BF" w:rsidP="00B527C2">
      <w:pPr>
        <w:ind w:left="720"/>
        <w:rPr>
          <w:rFonts w:ascii="Calibri" w:hAnsi="Calibri" w:cs="Calibri"/>
          <w:sz w:val="22"/>
          <w:szCs w:val="22"/>
        </w:rPr>
      </w:pPr>
    </w:p>
    <w:p w14:paraId="4AA56E4C" w14:textId="77777777" w:rsidR="000403BF" w:rsidRPr="005D06DB" w:rsidRDefault="000403BF" w:rsidP="00B527C2">
      <w:pPr>
        <w:ind w:left="720"/>
        <w:rPr>
          <w:rFonts w:ascii="Calibri" w:hAnsi="Calibri" w:cs="Calibri"/>
          <w:sz w:val="22"/>
          <w:szCs w:val="22"/>
        </w:rPr>
      </w:pPr>
    </w:p>
    <w:p w14:paraId="478524B0" w14:textId="77777777" w:rsidR="002A3963" w:rsidRPr="005D06DB" w:rsidRDefault="002A3963" w:rsidP="00B527C2">
      <w:pPr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b/>
          <w:i/>
          <w:sz w:val="22"/>
          <w:szCs w:val="22"/>
        </w:rPr>
        <w:lastRenderedPageBreak/>
        <w:t>Dokumentacja inwentaryzacji.</w:t>
      </w:r>
      <w:r w:rsidRPr="005D06DB">
        <w:rPr>
          <w:rFonts w:ascii="Calibri" w:hAnsi="Calibri" w:cs="Calibri"/>
          <w:sz w:val="22"/>
          <w:szCs w:val="22"/>
        </w:rPr>
        <w:t xml:space="preserve"> </w:t>
      </w:r>
    </w:p>
    <w:p w14:paraId="59DD4DED" w14:textId="77777777" w:rsidR="00B527C2" w:rsidRPr="005D06DB" w:rsidRDefault="00B527C2" w:rsidP="00B527C2">
      <w:pPr>
        <w:ind w:left="750"/>
        <w:rPr>
          <w:rFonts w:ascii="Calibri" w:hAnsi="Calibri" w:cs="Calibri"/>
          <w:sz w:val="22"/>
          <w:szCs w:val="22"/>
        </w:rPr>
      </w:pPr>
    </w:p>
    <w:p w14:paraId="1A035CB5" w14:textId="77777777" w:rsidR="002A3963" w:rsidRPr="005D06DB" w:rsidRDefault="002A3963" w:rsidP="00D60E2E">
      <w:pPr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Na dokumentację inwentaryzacji składają się:</w:t>
      </w:r>
    </w:p>
    <w:p w14:paraId="0E085CE8" w14:textId="77777777" w:rsidR="002A3963" w:rsidRPr="005D06DB" w:rsidRDefault="002A3963" w:rsidP="00D60E2E">
      <w:pPr>
        <w:numPr>
          <w:ilvl w:val="0"/>
          <w:numId w:val="10"/>
        </w:numPr>
        <w:rPr>
          <w:rFonts w:ascii="Calibri" w:hAnsi="Calibri" w:cs="Calibri"/>
          <w:i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Zarządzenie Dyrektora w sprawie przeprowadzenia inwentaryzacji. </w:t>
      </w:r>
    </w:p>
    <w:p w14:paraId="71E0D8E4" w14:textId="77777777" w:rsidR="002A3963" w:rsidRPr="005D06DB" w:rsidRDefault="002A3963" w:rsidP="00D60E2E">
      <w:pPr>
        <w:numPr>
          <w:ilvl w:val="0"/>
          <w:numId w:val="10"/>
        </w:numPr>
        <w:rPr>
          <w:rFonts w:ascii="Calibri" w:hAnsi="Calibri" w:cs="Calibri"/>
          <w:i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Powołanie komisji inwentaryzacyjnej (wykaz członków). </w:t>
      </w:r>
    </w:p>
    <w:p w14:paraId="59ED8DE6" w14:textId="77777777" w:rsidR="002A3963" w:rsidRPr="005D06DB" w:rsidRDefault="002A3963" w:rsidP="00D60E2E">
      <w:pPr>
        <w:numPr>
          <w:ilvl w:val="0"/>
          <w:numId w:val="10"/>
        </w:numPr>
        <w:rPr>
          <w:rFonts w:ascii="Calibri" w:hAnsi="Calibri" w:cs="Calibri"/>
          <w:i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Wykaz członków zespołów spisowych. </w:t>
      </w:r>
    </w:p>
    <w:p w14:paraId="0969A020" w14:textId="77777777" w:rsidR="002A3963" w:rsidRPr="005D06DB" w:rsidRDefault="002A3963" w:rsidP="00D60E2E">
      <w:pPr>
        <w:numPr>
          <w:ilvl w:val="0"/>
          <w:numId w:val="10"/>
        </w:numPr>
        <w:rPr>
          <w:rFonts w:ascii="Calibri" w:hAnsi="Calibri" w:cs="Calibri"/>
          <w:i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Plan inwentaryzacji (harmonogram). </w:t>
      </w:r>
    </w:p>
    <w:p w14:paraId="3430B0DC" w14:textId="77777777" w:rsidR="002A3963" w:rsidRPr="005D06DB" w:rsidRDefault="002A3963" w:rsidP="00D60E2E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Arkusze spisu z natury (wg wzoru obowiązującego w jednostce), protokół rozliczeń wyników inwentaryzacyjnych i dochodzeń w sprawie różnic inwentaryzacyjnych.</w:t>
      </w:r>
      <w:r w:rsidRPr="005D06DB">
        <w:rPr>
          <w:rFonts w:ascii="Calibri" w:hAnsi="Calibri" w:cs="Calibri"/>
          <w:i/>
          <w:sz w:val="22"/>
          <w:szCs w:val="22"/>
        </w:rPr>
        <w:t xml:space="preserve"> </w:t>
      </w:r>
    </w:p>
    <w:p w14:paraId="4AFDBB77" w14:textId="77777777" w:rsidR="002A3963" w:rsidRPr="005D06DB" w:rsidRDefault="002A3963" w:rsidP="00D60E2E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Protokół ze szkolenia członków komisji inwentaryzacyjnej. </w:t>
      </w:r>
    </w:p>
    <w:p w14:paraId="030DB261" w14:textId="77777777" w:rsidR="002A3963" w:rsidRPr="005D06DB" w:rsidRDefault="002A3963" w:rsidP="00D60E2E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>Oświadczenia osób materialnie odpowiedzialnych- przed rozpoczęciem spisu z natury.</w:t>
      </w:r>
      <w:r w:rsidRPr="005D06DB">
        <w:rPr>
          <w:rFonts w:ascii="Calibri" w:hAnsi="Calibri" w:cs="Calibri"/>
          <w:i/>
          <w:sz w:val="22"/>
          <w:szCs w:val="22"/>
        </w:rPr>
        <w:t xml:space="preserve"> </w:t>
      </w:r>
    </w:p>
    <w:p w14:paraId="3F80E72A" w14:textId="77777777" w:rsidR="002A3963" w:rsidRPr="005D06DB" w:rsidRDefault="002A3963" w:rsidP="00D60E2E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Oświadczenie osób materialnie odpowiedzialnych – po zakończeniu spisu z natury. </w:t>
      </w:r>
    </w:p>
    <w:p w14:paraId="4F310B61" w14:textId="77777777" w:rsidR="002A3963" w:rsidRPr="005D06DB" w:rsidRDefault="002A3963" w:rsidP="00D60E2E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5D06DB">
        <w:rPr>
          <w:rFonts w:ascii="Calibri" w:hAnsi="Calibri" w:cs="Calibri"/>
          <w:sz w:val="22"/>
          <w:szCs w:val="22"/>
        </w:rPr>
        <w:t xml:space="preserve">Sprawozdanie opisowe komisji inwentaryzacyjnej z przebiegu spisu z natury. </w:t>
      </w:r>
    </w:p>
    <w:p w14:paraId="278E5FE8" w14:textId="77777777" w:rsidR="000403BF" w:rsidRPr="005D06DB" w:rsidRDefault="000403BF" w:rsidP="00D60E2E">
      <w:pPr>
        <w:jc w:val="center"/>
        <w:rPr>
          <w:rFonts w:ascii="Calibri" w:hAnsi="Calibri" w:cs="Calibri"/>
          <w:sz w:val="22"/>
          <w:szCs w:val="22"/>
        </w:rPr>
      </w:pPr>
    </w:p>
    <w:p w14:paraId="1C020EB1" w14:textId="77777777" w:rsidR="002A3963" w:rsidRPr="005D06DB" w:rsidRDefault="002A3963" w:rsidP="00D60E2E">
      <w:pPr>
        <w:jc w:val="center"/>
        <w:rPr>
          <w:rFonts w:ascii="Calibri" w:hAnsi="Calibri" w:cs="Calibri"/>
          <w:b/>
          <w:sz w:val="22"/>
          <w:szCs w:val="22"/>
        </w:rPr>
      </w:pPr>
      <w:r w:rsidRPr="005D06DB">
        <w:rPr>
          <w:rFonts w:ascii="Calibri" w:hAnsi="Calibri" w:cs="Calibri"/>
          <w:b/>
          <w:sz w:val="22"/>
          <w:szCs w:val="22"/>
        </w:rPr>
        <w:t>§ 2</w:t>
      </w:r>
    </w:p>
    <w:p w14:paraId="15FA53C0" w14:textId="77777777" w:rsidR="002A3963" w:rsidRPr="005D06DB" w:rsidRDefault="002A3963" w:rsidP="00F15D41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 w:rsidRPr="005D06DB">
        <w:rPr>
          <w:rFonts w:ascii="Calibri" w:hAnsi="Calibri" w:cs="Calibri"/>
          <w:b/>
          <w:sz w:val="22"/>
          <w:szCs w:val="22"/>
        </w:rPr>
        <w:t>Zarządzenie wchodzi w życie z dniem podpisania.</w:t>
      </w:r>
    </w:p>
    <w:p w14:paraId="3F6BB01C" w14:textId="77777777" w:rsidR="00343A70" w:rsidRPr="005D06DB" w:rsidRDefault="00343A70" w:rsidP="00D60E2E">
      <w:pPr>
        <w:rPr>
          <w:rFonts w:ascii="Calibri" w:hAnsi="Calibri" w:cs="Calibri"/>
          <w:sz w:val="20"/>
          <w:szCs w:val="20"/>
        </w:rPr>
      </w:pPr>
    </w:p>
    <w:p w14:paraId="21500754" w14:textId="77777777" w:rsidR="00343A70" w:rsidRPr="005D06DB" w:rsidRDefault="00343A70" w:rsidP="00D60E2E">
      <w:pPr>
        <w:rPr>
          <w:rFonts w:ascii="Calibri" w:hAnsi="Calibri" w:cs="Calibri"/>
          <w:sz w:val="20"/>
          <w:szCs w:val="20"/>
        </w:rPr>
      </w:pPr>
    </w:p>
    <w:p w14:paraId="1635DD3D" w14:textId="77777777" w:rsidR="002A3963" w:rsidRPr="005D06DB" w:rsidRDefault="002A3963" w:rsidP="00D60E2E">
      <w:pPr>
        <w:rPr>
          <w:rFonts w:ascii="Calibri" w:hAnsi="Calibri" w:cs="Calibri"/>
          <w:sz w:val="20"/>
          <w:szCs w:val="20"/>
        </w:rPr>
      </w:pPr>
      <w:r w:rsidRPr="005D06DB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43A70" w:rsidRPr="005D06DB" w14:paraId="54316BDC" w14:textId="77777777" w:rsidTr="00343A70">
        <w:tc>
          <w:tcPr>
            <w:tcW w:w="4606" w:type="dxa"/>
          </w:tcPr>
          <w:p w14:paraId="2B7517B9" w14:textId="77777777" w:rsidR="00343A70" w:rsidRPr="005D06DB" w:rsidRDefault="00343A70" w:rsidP="00343A7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06DB">
              <w:rPr>
                <w:rFonts w:ascii="Calibri" w:hAnsi="Calibri" w:cs="Calibri"/>
                <w:sz w:val="20"/>
                <w:szCs w:val="20"/>
              </w:rPr>
              <w:t>…………………………..…………………</w:t>
            </w:r>
          </w:p>
          <w:p w14:paraId="461BCE47" w14:textId="77777777" w:rsidR="00343A70" w:rsidRPr="005D06DB" w:rsidRDefault="00343A70" w:rsidP="00343A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D06DB">
              <w:rPr>
                <w:rFonts w:ascii="Calibri" w:hAnsi="Calibri" w:cs="Calibri"/>
                <w:sz w:val="16"/>
                <w:szCs w:val="16"/>
              </w:rPr>
              <w:t>(data)</w:t>
            </w:r>
          </w:p>
        </w:tc>
        <w:tc>
          <w:tcPr>
            <w:tcW w:w="4606" w:type="dxa"/>
          </w:tcPr>
          <w:p w14:paraId="33C54ADE" w14:textId="77777777" w:rsidR="00343A70" w:rsidRPr="005D06DB" w:rsidRDefault="00343A70" w:rsidP="00343A7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06DB">
              <w:rPr>
                <w:rFonts w:ascii="Calibri" w:hAnsi="Calibri" w:cs="Calibri"/>
                <w:sz w:val="20"/>
                <w:szCs w:val="20"/>
              </w:rPr>
              <w:t>…………………………..…………………</w:t>
            </w:r>
          </w:p>
          <w:p w14:paraId="32D5EEA8" w14:textId="77777777" w:rsidR="00343A70" w:rsidRPr="005D06DB" w:rsidRDefault="00343A70" w:rsidP="00343A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D06DB">
              <w:rPr>
                <w:rFonts w:ascii="Calibri" w:hAnsi="Calibri" w:cs="Calibri"/>
                <w:sz w:val="16"/>
                <w:szCs w:val="16"/>
              </w:rPr>
              <w:t>(podpis)</w:t>
            </w:r>
          </w:p>
        </w:tc>
      </w:tr>
    </w:tbl>
    <w:p w14:paraId="0703C60B" w14:textId="77777777" w:rsidR="002A3963" w:rsidRPr="005D06DB" w:rsidRDefault="002A3963" w:rsidP="00D60E2E">
      <w:pPr>
        <w:rPr>
          <w:rFonts w:ascii="Calibri" w:hAnsi="Calibri" w:cs="Calibri"/>
          <w:sz w:val="22"/>
          <w:szCs w:val="22"/>
        </w:rPr>
      </w:pPr>
    </w:p>
    <w:sectPr w:rsidR="002A3963" w:rsidRPr="005D06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77BA1" w14:textId="77777777" w:rsidR="00BD5422" w:rsidRDefault="00BD5422" w:rsidP="00B431A4">
      <w:r>
        <w:separator/>
      </w:r>
    </w:p>
  </w:endnote>
  <w:endnote w:type="continuationSeparator" w:id="0">
    <w:p w14:paraId="7CAD223F" w14:textId="77777777" w:rsidR="00BD5422" w:rsidRDefault="00BD5422" w:rsidP="00B43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D0801" w14:textId="77777777" w:rsidR="00F71465" w:rsidRDefault="00F714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105AB" w14:textId="77777777" w:rsidR="006A36CC" w:rsidRDefault="006A36CC" w:rsidP="006A36CC">
    <w:pPr>
      <w:pStyle w:val="Stopka"/>
      <w:pBdr>
        <w:top w:val="thinThickSmallGap" w:sz="24" w:space="1" w:color="622423"/>
      </w:pBdr>
      <w:tabs>
        <w:tab w:val="clear" w:pos="4536"/>
        <w:tab w:val="right" w:pos="9072"/>
      </w:tabs>
      <w:rPr>
        <w:rFonts w:ascii="Cambria" w:hAnsi="Cambria"/>
      </w:rPr>
    </w:pPr>
    <w:r>
      <w:rPr>
        <w:rFonts w:ascii="Cambria" w:hAnsi="Cambria"/>
      </w:rPr>
      <w:t>Instrukcja inwentaryzacji</w:t>
    </w:r>
    <w:r>
      <w:rPr>
        <w:rFonts w:ascii="Cambria" w:hAnsi="Cambria"/>
      </w:rPr>
      <w:tab/>
      <w:t xml:space="preserve">Strona </w:t>
    </w:r>
    <w:r w:rsidRPr="006A36CC">
      <w:rPr>
        <w:rFonts w:ascii="Cambria" w:hAnsi="Cambria"/>
      </w:rPr>
      <w:fldChar w:fldCharType="begin"/>
    </w:r>
    <w:r w:rsidRPr="006A36CC">
      <w:rPr>
        <w:rFonts w:ascii="Cambria" w:hAnsi="Cambria"/>
      </w:rPr>
      <w:instrText xml:space="preserve"> PAGE   \* MERGEFORMAT </w:instrText>
    </w:r>
    <w:r w:rsidRPr="006A36CC">
      <w:rPr>
        <w:rFonts w:ascii="Cambria" w:hAnsi="Cambria"/>
      </w:rPr>
      <w:fldChar w:fldCharType="separate"/>
    </w:r>
    <w:r w:rsidR="004D24C7">
      <w:rPr>
        <w:rFonts w:ascii="Cambria" w:hAnsi="Cambria"/>
        <w:noProof/>
      </w:rPr>
      <w:t>3</w:t>
    </w:r>
    <w:r w:rsidRPr="006A36CC">
      <w:rPr>
        <w:rFonts w:ascii="Cambria" w:hAnsi="Cambria"/>
      </w:rPr>
      <w:fldChar w:fldCharType="end"/>
    </w:r>
    <w:r w:rsidRPr="006A36CC">
      <w:rPr>
        <w:rFonts w:ascii="Cambria" w:hAnsi="Cambria"/>
      </w:rPr>
      <w:t xml:space="preserve"> z 4</w:t>
    </w:r>
  </w:p>
  <w:p w14:paraId="22835DD8" w14:textId="77777777" w:rsidR="00B431A4" w:rsidRDefault="00B431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17C86" w14:textId="77777777" w:rsidR="00F71465" w:rsidRDefault="00F714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2C109" w14:textId="77777777" w:rsidR="00BD5422" w:rsidRDefault="00BD5422" w:rsidP="00B431A4">
      <w:r>
        <w:separator/>
      </w:r>
    </w:p>
  </w:footnote>
  <w:footnote w:type="continuationSeparator" w:id="0">
    <w:p w14:paraId="13C8E127" w14:textId="77777777" w:rsidR="00BD5422" w:rsidRDefault="00BD5422" w:rsidP="00B43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302C" w14:textId="77777777" w:rsidR="00F71465" w:rsidRDefault="00F714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7CEF4" w14:textId="77777777" w:rsidR="00F71465" w:rsidRDefault="00F7146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4279" w14:textId="77777777" w:rsidR="00F71465" w:rsidRDefault="00F714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729A"/>
    <w:multiLevelType w:val="hybridMultilevel"/>
    <w:tmpl w:val="F50EB432"/>
    <w:lvl w:ilvl="0" w:tplc="61B4D592">
      <w:start w:val="1"/>
      <w:numFmt w:val="upperRoman"/>
      <w:lvlText w:val="%1."/>
      <w:lvlJc w:val="left"/>
      <w:pPr>
        <w:ind w:left="75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06B167F0"/>
    <w:multiLevelType w:val="hybridMultilevel"/>
    <w:tmpl w:val="BD667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703B5"/>
    <w:multiLevelType w:val="hybridMultilevel"/>
    <w:tmpl w:val="E82C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867A7"/>
    <w:multiLevelType w:val="hybridMultilevel"/>
    <w:tmpl w:val="9042BAFC"/>
    <w:lvl w:ilvl="0" w:tplc="428678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A7265"/>
    <w:multiLevelType w:val="hybridMultilevel"/>
    <w:tmpl w:val="D8F4A47C"/>
    <w:lvl w:ilvl="0" w:tplc="3FB68F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B1484"/>
    <w:multiLevelType w:val="hybridMultilevel"/>
    <w:tmpl w:val="717288EA"/>
    <w:lvl w:ilvl="0" w:tplc="3FB68FD4">
      <w:start w:val="1"/>
      <w:numFmt w:val="bullet"/>
      <w:lvlText w:val="­"/>
      <w:lvlJc w:val="left"/>
      <w:pPr>
        <w:tabs>
          <w:tab w:val="num" w:pos="378"/>
        </w:tabs>
        <w:ind w:left="378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8"/>
        </w:tabs>
        <w:ind w:left="109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8"/>
        </w:tabs>
        <w:ind w:left="18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8"/>
        </w:tabs>
        <w:ind w:left="25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8"/>
        </w:tabs>
        <w:ind w:left="325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8"/>
        </w:tabs>
        <w:ind w:left="39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8"/>
        </w:tabs>
        <w:ind w:left="46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8"/>
        </w:tabs>
        <w:ind w:left="541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8"/>
        </w:tabs>
        <w:ind w:left="6138" w:hanging="360"/>
      </w:pPr>
      <w:rPr>
        <w:rFonts w:ascii="Wingdings" w:hAnsi="Wingdings" w:hint="default"/>
      </w:rPr>
    </w:lvl>
  </w:abstractNum>
  <w:abstractNum w:abstractNumId="6" w15:restartNumberingAfterBreak="0">
    <w:nsid w:val="19673AB9"/>
    <w:multiLevelType w:val="hybridMultilevel"/>
    <w:tmpl w:val="DAA6CAB2"/>
    <w:lvl w:ilvl="0" w:tplc="C93C80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91E6C"/>
    <w:multiLevelType w:val="hybridMultilevel"/>
    <w:tmpl w:val="ADF66026"/>
    <w:lvl w:ilvl="0" w:tplc="3FB68FD4">
      <w:start w:val="1"/>
      <w:numFmt w:val="bullet"/>
      <w:lvlText w:val="­"/>
      <w:lvlJc w:val="left"/>
      <w:pPr>
        <w:tabs>
          <w:tab w:val="num" w:pos="714"/>
        </w:tabs>
        <w:ind w:left="714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4"/>
        </w:tabs>
        <w:ind w:left="143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4"/>
        </w:tabs>
        <w:ind w:left="21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4"/>
        </w:tabs>
        <w:ind w:left="28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4"/>
        </w:tabs>
        <w:ind w:left="359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4"/>
        </w:tabs>
        <w:ind w:left="50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4"/>
        </w:tabs>
        <w:ind w:left="575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</w:rPr>
    </w:lvl>
  </w:abstractNum>
  <w:abstractNum w:abstractNumId="8" w15:restartNumberingAfterBreak="0">
    <w:nsid w:val="1F2D4610"/>
    <w:multiLevelType w:val="hybridMultilevel"/>
    <w:tmpl w:val="38C64B30"/>
    <w:lvl w:ilvl="0" w:tplc="3FB68F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83EC5"/>
    <w:multiLevelType w:val="hybridMultilevel"/>
    <w:tmpl w:val="E2DCD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F7D8D"/>
    <w:multiLevelType w:val="hybridMultilevel"/>
    <w:tmpl w:val="CB200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4635E"/>
    <w:multiLevelType w:val="hybridMultilevel"/>
    <w:tmpl w:val="A0E88666"/>
    <w:lvl w:ilvl="0" w:tplc="4286787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40485E97"/>
    <w:multiLevelType w:val="hybridMultilevel"/>
    <w:tmpl w:val="84B81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204B0"/>
    <w:multiLevelType w:val="hybridMultilevel"/>
    <w:tmpl w:val="11AE98E6"/>
    <w:lvl w:ilvl="0" w:tplc="3FB68FD4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1D655E"/>
    <w:multiLevelType w:val="hybridMultilevel"/>
    <w:tmpl w:val="48FEB7BA"/>
    <w:lvl w:ilvl="0" w:tplc="3FB68F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30E2B"/>
    <w:multiLevelType w:val="hybridMultilevel"/>
    <w:tmpl w:val="9A52D17E"/>
    <w:lvl w:ilvl="0" w:tplc="3FB68F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47C83"/>
    <w:multiLevelType w:val="hybridMultilevel"/>
    <w:tmpl w:val="EF3675D6"/>
    <w:lvl w:ilvl="0" w:tplc="3FB68F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12909"/>
    <w:multiLevelType w:val="hybridMultilevel"/>
    <w:tmpl w:val="700C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51F7B"/>
    <w:multiLevelType w:val="hybridMultilevel"/>
    <w:tmpl w:val="39307368"/>
    <w:lvl w:ilvl="0" w:tplc="F97CC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B5C39"/>
    <w:multiLevelType w:val="hybridMultilevel"/>
    <w:tmpl w:val="65887C8C"/>
    <w:lvl w:ilvl="0" w:tplc="FF782C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64EB5E4D"/>
    <w:multiLevelType w:val="hybridMultilevel"/>
    <w:tmpl w:val="EBA83AE2"/>
    <w:lvl w:ilvl="0" w:tplc="3FB68F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648B3"/>
    <w:multiLevelType w:val="hybridMultilevel"/>
    <w:tmpl w:val="801A017E"/>
    <w:lvl w:ilvl="0" w:tplc="3FB68FD4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2C2A59"/>
    <w:multiLevelType w:val="hybridMultilevel"/>
    <w:tmpl w:val="C2665EC6"/>
    <w:lvl w:ilvl="0" w:tplc="3FB68F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760295"/>
    <w:multiLevelType w:val="hybridMultilevel"/>
    <w:tmpl w:val="64301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AA1581"/>
    <w:multiLevelType w:val="hybridMultilevel"/>
    <w:tmpl w:val="77C2E366"/>
    <w:lvl w:ilvl="0" w:tplc="4286787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7EF1330C"/>
    <w:multiLevelType w:val="hybridMultilevel"/>
    <w:tmpl w:val="042679D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628731264">
    <w:abstractNumId w:val="15"/>
  </w:num>
  <w:num w:numId="2" w16cid:durableId="1213493279">
    <w:abstractNumId w:val="14"/>
  </w:num>
  <w:num w:numId="3" w16cid:durableId="366762841">
    <w:abstractNumId w:val="20"/>
  </w:num>
  <w:num w:numId="4" w16cid:durableId="778571149">
    <w:abstractNumId w:val="8"/>
  </w:num>
  <w:num w:numId="5" w16cid:durableId="25371418">
    <w:abstractNumId w:val="22"/>
  </w:num>
  <w:num w:numId="6" w16cid:durableId="1264922826">
    <w:abstractNumId w:val="7"/>
  </w:num>
  <w:num w:numId="7" w16cid:durableId="1813402559">
    <w:abstractNumId w:val="5"/>
  </w:num>
  <w:num w:numId="8" w16cid:durableId="115217951">
    <w:abstractNumId w:val="4"/>
  </w:num>
  <w:num w:numId="9" w16cid:durableId="1204248892">
    <w:abstractNumId w:val="16"/>
  </w:num>
  <w:num w:numId="10" w16cid:durableId="2042895225">
    <w:abstractNumId w:val="19"/>
  </w:num>
  <w:num w:numId="11" w16cid:durableId="907036739">
    <w:abstractNumId w:val="23"/>
  </w:num>
  <w:num w:numId="12" w16cid:durableId="2060742464">
    <w:abstractNumId w:val="12"/>
  </w:num>
  <w:num w:numId="13" w16cid:durableId="946501883">
    <w:abstractNumId w:val="9"/>
  </w:num>
  <w:num w:numId="14" w16cid:durableId="80759498">
    <w:abstractNumId w:val="10"/>
  </w:num>
  <w:num w:numId="15" w16cid:durableId="1831213420">
    <w:abstractNumId w:val="1"/>
  </w:num>
  <w:num w:numId="16" w16cid:durableId="197010997">
    <w:abstractNumId w:val="25"/>
  </w:num>
  <w:num w:numId="17" w16cid:durableId="1804158562">
    <w:abstractNumId w:val="11"/>
  </w:num>
  <w:num w:numId="18" w16cid:durableId="1698701112">
    <w:abstractNumId w:val="24"/>
  </w:num>
  <w:num w:numId="19" w16cid:durableId="1582717816">
    <w:abstractNumId w:val="3"/>
  </w:num>
  <w:num w:numId="20" w16cid:durableId="1491217059">
    <w:abstractNumId w:val="21"/>
  </w:num>
  <w:num w:numId="21" w16cid:durableId="1983387504">
    <w:abstractNumId w:val="13"/>
  </w:num>
  <w:num w:numId="22" w16cid:durableId="1600942550">
    <w:abstractNumId w:val="18"/>
  </w:num>
  <w:num w:numId="23" w16cid:durableId="1655262205">
    <w:abstractNumId w:val="2"/>
  </w:num>
  <w:num w:numId="24" w16cid:durableId="2080518990">
    <w:abstractNumId w:val="0"/>
  </w:num>
  <w:num w:numId="25" w16cid:durableId="1735393475">
    <w:abstractNumId w:val="17"/>
  </w:num>
  <w:num w:numId="26" w16cid:durableId="20338752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3963"/>
    <w:rsid w:val="00004890"/>
    <w:rsid w:val="00005A17"/>
    <w:rsid w:val="00005F8F"/>
    <w:rsid w:val="00016288"/>
    <w:rsid w:val="00017075"/>
    <w:rsid w:val="00022ED7"/>
    <w:rsid w:val="00023C5C"/>
    <w:rsid w:val="00024577"/>
    <w:rsid w:val="000302CA"/>
    <w:rsid w:val="00031538"/>
    <w:rsid w:val="00037794"/>
    <w:rsid w:val="000403BF"/>
    <w:rsid w:val="000432A1"/>
    <w:rsid w:val="000554AB"/>
    <w:rsid w:val="000619D5"/>
    <w:rsid w:val="00074377"/>
    <w:rsid w:val="000745B3"/>
    <w:rsid w:val="00076BAC"/>
    <w:rsid w:val="000818FF"/>
    <w:rsid w:val="00087528"/>
    <w:rsid w:val="000944C9"/>
    <w:rsid w:val="000A08DA"/>
    <w:rsid w:val="000A29AF"/>
    <w:rsid w:val="000A3B3F"/>
    <w:rsid w:val="000A57E2"/>
    <w:rsid w:val="000A7506"/>
    <w:rsid w:val="000B0FEB"/>
    <w:rsid w:val="000B129F"/>
    <w:rsid w:val="000B734A"/>
    <w:rsid w:val="000C0E66"/>
    <w:rsid w:val="000C1090"/>
    <w:rsid w:val="000C26B3"/>
    <w:rsid w:val="000C4B00"/>
    <w:rsid w:val="000C4C37"/>
    <w:rsid w:val="000D28DE"/>
    <w:rsid w:val="000D2ADA"/>
    <w:rsid w:val="000E0187"/>
    <w:rsid w:val="000E46B8"/>
    <w:rsid w:val="000F4D7C"/>
    <w:rsid w:val="00104A5C"/>
    <w:rsid w:val="001242B0"/>
    <w:rsid w:val="0013021F"/>
    <w:rsid w:val="0013027F"/>
    <w:rsid w:val="00135F67"/>
    <w:rsid w:val="001402B8"/>
    <w:rsid w:val="00144081"/>
    <w:rsid w:val="00147727"/>
    <w:rsid w:val="00157E13"/>
    <w:rsid w:val="001702AB"/>
    <w:rsid w:val="00177053"/>
    <w:rsid w:val="00181AB0"/>
    <w:rsid w:val="00181B01"/>
    <w:rsid w:val="00187748"/>
    <w:rsid w:val="00191918"/>
    <w:rsid w:val="001A3C2E"/>
    <w:rsid w:val="001B1A41"/>
    <w:rsid w:val="001B4434"/>
    <w:rsid w:val="001B7A05"/>
    <w:rsid w:val="001D58C6"/>
    <w:rsid w:val="001D5DF7"/>
    <w:rsid w:val="001D7519"/>
    <w:rsid w:val="001E06E5"/>
    <w:rsid w:val="001E0D21"/>
    <w:rsid w:val="001E13AC"/>
    <w:rsid w:val="001E4503"/>
    <w:rsid w:val="001F7158"/>
    <w:rsid w:val="0020567D"/>
    <w:rsid w:val="00207F65"/>
    <w:rsid w:val="00210172"/>
    <w:rsid w:val="00223E0D"/>
    <w:rsid w:val="00231EF7"/>
    <w:rsid w:val="00236F10"/>
    <w:rsid w:val="00244D09"/>
    <w:rsid w:val="00244DAB"/>
    <w:rsid w:val="00245450"/>
    <w:rsid w:val="00245F62"/>
    <w:rsid w:val="00250FBE"/>
    <w:rsid w:val="00254289"/>
    <w:rsid w:val="0025485D"/>
    <w:rsid w:val="002605C8"/>
    <w:rsid w:val="002665BE"/>
    <w:rsid w:val="00277FDF"/>
    <w:rsid w:val="00290EEC"/>
    <w:rsid w:val="00292371"/>
    <w:rsid w:val="00292D52"/>
    <w:rsid w:val="002A1823"/>
    <w:rsid w:val="002A3963"/>
    <w:rsid w:val="002A3E72"/>
    <w:rsid w:val="002B0ACF"/>
    <w:rsid w:val="002B79C3"/>
    <w:rsid w:val="002B7A42"/>
    <w:rsid w:val="002D0685"/>
    <w:rsid w:val="002D1B8F"/>
    <w:rsid w:val="002D22B6"/>
    <w:rsid w:val="002D275A"/>
    <w:rsid w:val="002D7346"/>
    <w:rsid w:val="002E2850"/>
    <w:rsid w:val="002E6897"/>
    <w:rsid w:val="0030105C"/>
    <w:rsid w:val="003015FF"/>
    <w:rsid w:val="00302713"/>
    <w:rsid w:val="00303615"/>
    <w:rsid w:val="00307923"/>
    <w:rsid w:val="00312B20"/>
    <w:rsid w:val="00315AB8"/>
    <w:rsid w:val="00320774"/>
    <w:rsid w:val="0032257A"/>
    <w:rsid w:val="00325F84"/>
    <w:rsid w:val="0033618B"/>
    <w:rsid w:val="00336744"/>
    <w:rsid w:val="003404B7"/>
    <w:rsid w:val="00341E0F"/>
    <w:rsid w:val="00343A70"/>
    <w:rsid w:val="0034786B"/>
    <w:rsid w:val="00351039"/>
    <w:rsid w:val="00352F36"/>
    <w:rsid w:val="0036060F"/>
    <w:rsid w:val="003613FA"/>
    <w:rsid w:val="00370270"/>
    <w:rsid w:val="003813FA"/>
    <w:rsid w:val="00391C88"/>
    <w:rsid w:val="003978D5"/>
    <w:rsid w:val="003B0415"/>
    <w:rsid w:val="003B75BB"/>
    <w:rsid w:val="003C0B38"/>
    <w:rsid w:val="003C3995"/>
    <w:rsid w:val="003C4A6D"/>
    <w:rsid w:val="003C51D5"/>
    <w:rsid w:val="003D02A4"/>
    <w:rsid w:val="003E454C"/>
    <w:rsid w:val="004048F1"/>
    <w:rsid w:val="00405448"/>
    <w:rsid w:val="00406A50"/>
    <w:rsid w:val="00407935"/>
    <w:rsid w:val="00407DD6"/>
    <w:rsid w:val="0041451B"/>
    <w:rsid w:val="00414A07"/>
    <w:rsid w:val="00416EA5"/>
    <w:rsid w:val="004228A5"/>
    <w:rsid w:val="00437DB2"/>
    <w:rsid w:val="00440E51"/>
    <w:rsid w:val="00442093"/>
    <w:rsid w:val="0044653A"/>
    <w:rsid w:val="00455301"/>
    <w:rsid w:val="00456CA6"/>
    <w:rsid w:val="00460DC4"/>
    <w:rsid w:val="00461DF0"/>
    <w:rsid w:val="00465843"/>
    <w:rsid w:val="00482FD5"/>
    <w:rsid w:val="00483CB0"/>
    <w:rsid w:val="00490F78"/>
    <w:rsid w:val="00492499"/>
    <w:rsid w:val="004937F3"/>
    <w:rsid w:val="0049635D"/>
    <w:rsid w:val="004A1FEE"/>
    <w:rsid w:val="004A3118"/>
    <w:rsid w:val="004A6AF7"/>
    <w:rsid w:val="004B0637"/>
    <w:rsid w:val="004B4998"/>
    <w:rsid w:val="004C3F48"/>
    <w:rsid w:val="004C5244"/>
    <w:rsid w:val="004D1B4D"/>
    <w:rsid w:val="004D24C7"/>
    <w:rsid w:val="004D2AD1"/>
    <w:rsid w:val="004E0C81"/>
    <w:rsid w:val="004E0F4F"/>
    <w:rsid w:val="004E2210"/>
    <w:rsid w:val="004E3677"/>
    <w:rsid w:val="004F0DC7"/>
    <w:rsid w:val="004F569A"/>
    <w:rsid w:val="005066A2"/>
    <w:rsid w:val="00506ACB"/>
    <w:rsid w:val="005225D4"/>
    <w:rsid w:val="00522822"/>
    <w:rsid w:val="00527BDE"/>
    <w:rsid w:val="00532151"/>
    <w:rsid w:val="005359D9"/>
    <w:rsid w:val="00535F88"/>
    <w:rsid w:val="005441B2"/>
    <w:rsid w:val="005441D5"/>
    <w:rsid w:val="00544EA0"/>
    <w:rsid w:val="005464E8"/>
    <w:rsid w:val="00553C8A"/>
    <w:rsid w:val="0055427B"/>
    <w:rsid w:val="00554F7A"/>
    <w:rsid w:val="005570EF"/>
    <w:rsid w:val="00557AD2"/>
    <w:rsid w:val="00566CF5"/>
    <w:rsid w:val="00566D79"/>
    <w:rsid w:val="00571812"/>
    <w:rsid w:val="00573B34"/>
    <w:rsid w:val="005767F0"/>
    <w:rsid w:val="00577899"/>
    <w:rsid w:val="005804CA"/>
    <w:rsid w:val="00580820"/>
    <w:rsid w:val="00580B83"/>
    <w:rsid w:val="005A1862"/>
    <w:rsid w:val="005A6FED"/>
    <w:rsid w:val="005B1D43"/>
    <w:rsid w:val="005C300F"/>
    <w:rsid w:val="005C3778"/>
    <w:rsid w:val="005C5744"/>
    <w:rsid w:val="005C5E09"/>
    <w:rsid w:val="005D06DB"/>
    <w:rsid w:val="005D6D97"/>
    <w:rsid w:val="005E28B8"/>
    <w:rsid w:val="005E6020"/>
    <w:rsid w:val="005F3478"/>
    <w:rsid w:val="005F6076"/>
    <w:rsid w:val="005F68B7"/>
    <w:rsid w:val="006007F2"/>
    <w:rsid w:val="00602066"/>
    <w:rsid w:val="00604791"/>
    <w:rsid w:val="0061282C"/>
    <w:rsid w:val="00613A95"/>
    <w:rsid w:val="00614514"/>
    <w:rsid w:val="00614DB9"/>
    <w:rsid w:val="006150AC"/>
    <w:rsid w:val="00627111"/>
    <w:rsid w:val="006271AA"/>
    <w:rsid w:val="00632D6E"/>
    <w:rsid w:val="00637190"/>
    <w:rsid w:val="00645A9B"/>
    <w:rsid w:val="0065534E"/>
    <w:rsid w:val="00656D78"/>
    <w:rsid w:val="006604DE"/>
    <w:rsid w:val="00666C7E"/>
    <w:rsid w:val="00671836"/>
    <w:rsid w:val="0067372C"/>
    <w:rsid w:val="006874BF"/>
    <w:rsid w:val="006A0163"/>
    <w:rsid w:val="006A36CC"/>
    <w:rsid w:val="006A4B99"/>
    <w:rsid w:val="006A593E"/>
    <w:rsid w:val="006B48A8"/>
    <w:rsid w:val="006C0E80"/>
    <w:rsid w:val="006C2D81"/>
    <w:rsid w:val="006C470F"/>
    <w:rsid w:val="006C510E"/>
    <w:rsid w:val="006D5A7F"/>
    <w:rsid w:val="006E06B9"/>
    <w:rsid w:val="006E091B"/>
    <w:rsid w:val="006E56B7"/>
    <w:rsid w:val="006E6F0D"/>
    <w:rsid w:val="006F1659"/>
    <w:rsid w:val="006F2468"/>
    <w:rsid w:val="006F3C04"/>
    <w:rsid w:val="00700C49"/>
    <w:rsid w:val="00701620"/>
    <w:rsid w:val="007051F8"/>
    <w:rsid w:val="00705C0E"/>
    <w:rsid w:val="00707069"/>
    <w:rsid w:val="007076BC"/>
    <w:rsid w:val="00712AD6"/>
    <w:rsid w:val="007145F6"/>
    <w:rsid w:val="007239DF"/>
    <w:rsid w:val="00731C90"/>
    <w:rsid w:val="00732C43"/>
    <w:rsid w:val="00733EC0"/>
    <w:rsid w:val="00740C49"/>
    <w:rsid w:val="00742055"/>
    <w:rsid w:val="00754E67"/>
    <w:rsid w:val="00756966"/>
    <w:rsid w:val="00756BED"/>
    <w:rsid w:val="0076191E"/>
    <w:rsid w:val="00762EB6"/>
    <w:rsid w:val="00763A90"/>
    <w:rsid w:val="007643A8"/>
    <w:rsid w:val="007707EB"/>
    <w:rsid w:val="00773534"/>
    <w:rsid w:val="00773BA0"/>
    <w:rsid w:val="00782C27"/>
    <w:rsid w:val="00784F3B"/>
    <w:rsid w:val="00785B92"/>
    <w:rsid w:val="00786330"/>
    <w:rsid w:val="007903A0"/>
    <w:rsid w:val="00796F3B"/>
    <w:rsid w:val="007A7CDE"/>
    <w:rsid w:val="007B3A4F"/>
    <w:rsid w:val="007B744E"/>
    <w:rsid w:val="007C4080"/>
    <w:rsid w:val="007C5614"/>
    <w:rsid w:val="007D075C"/>
    <w:rsid w:val="007D1307"/>
    <w:rsid w:val="007D255F"/>
    <w:rsid w:val="007D7E68"/>
    <w:rsid w:val="007E4E96"/>
    <w:rsid w:val="007E643D"/>
    <w:rsid w:val="007F7519"/>
    <w:rsid w:val="008019C3"/>
    <w:rsid w:val="00804005"/>
    <w:rsid w:val="00812378"/>
    <w:rsid w:val="0081489D"/>
    <w:rsid w:val="0081538F"/>
    <w:rsid w:val="0082288F"/>
    <w:rsid w:val="00823CE4"/>
    <w:rsid w:val="00830D03"/>
    <w:rsid w:val="00840E86"/>
    <w:rsid w:val="00841376"/>
    <w:rsid w:val="00842324"/>
    <w:rsid w:val="00843F4B"/>
    <w:rsid w:val="008518EF"/>
    <w:rsid w:val="0085401A"/>
    <w:rsid w:val="0085588C"/>
    <w:rsid w:val="00855B36"/>
    <w:rsid w:val="00855E27"/>
    <w:rsid w:val="00862394"/>
    <w:rsid w:val="00863884"/>
    <w:rsid w:val="008737AD"/>
    <w:rsid w:val="00874D1F"/>
    <w:rsid w:val="008770A1"/>
    <w:rsid w:val="008777A3"/>
    <w:rsid w:val="00880F48"/>
    <w:rsid w:val="00881167"/>
    <w:rsid w:val="00881F9B"/>
    <w:rsid w:val="008878BE"/>
    <w:rsid w:val="008924B0"/>
    <w:rsid w:val="008930EC"/>
    <w:rsid w:val="00893FD1"/>
    <w:rsid w:val="008A1BF5"/>
    <w:rsid w:val="008A7B71"/>
    <w:rsid w:val="008B1F9A"/>
    <w:rsid w:val="008B3B0C"/>
    <w:rsid w:val="008B6D1A"/>
    <w:rsid w:val="008C191F"/>
    <w:rsid w:val="008C3DC6"/>
    <w:rsid w:val="008C4996"/>
    <w:rsid w:val="008D0062"/>
    <w:rsid w:val="008D0FC4"/>
    <w:rsid w:val="008D2A04"/>
    <w:rsid w:val="008D7EA9"/>
    <w:rsid w:val="008E1D5D"/>
    <w:rsid w:val="008F196E"/>
    <w:rsid w:val="008F20AC"/>
    <w:rsid w:val="008F52FA"/>
    <w:rsid w:val="00900E38"/>
    <w:rsid w:val="00915728"/>
    <w:rsid w:val="00916973"/>
    <w:rsid w:val="00917EF6"/>
    <w:rsid w:val="00924DCC"/>
    <w:rsid w:val="00930875"/>
    <w:rsid w:val="00936B7C"/>
    <w:rsid w:val="00936EB5"/>
    <w:rsid w:val="00940864"/>
    <w:rsid w:val="009417F1"/>
    <w:rsid w:val="00941954"/>
    <w:rsid w:val="009439A8"/>
    <w:rsid w:val="009513CC"/>
    <w:rsid w:val="009514CD"/>
    <w:rsid w:val="00957DC8"/>
    <w:rsid w:val="00961B86"/>
    <w:rsid w:val="0096425B"/>
    <w:rsid w:val="0097030C"/>
    <w:rsid w:val="00970913"/>
    <w:rsid w:val="0097239B"/>
    <w:rsid w:val="009727EF"/>
    <w:rsid w:val="00981385"/>
    <w:rsid w:val="00983098"/>
    <w:rsid w:val="00991779"/>
    <w:rsid w:val="00991B31"/>
    <w:rsid w:val="009922B8"/>
    <w:rsid w:val="00993813"/>
    <w:rsid w:val="009A11E5"/>
    <w:rsid w:val="009A34A8"/>
    <w:rsid w:val="009A3D1A"/>
    <w:rsid w:val="009B07DF"/>
    <w:rsid w:val="009B2CA5"/>
    <w:rsid w:val="009C010F"/>
    <w:rsid w:val="009C24A9"/>
    <w:rsid w:val="009D0B27"/>
    <w:rsid w:val="009D2D42"/>
    <w:rsid w:val="009D4CDA"/>
    <w:rsid w:val="009D6EAB"/>
    <w:rsid w:val="009D790D"/>
    <w:rsid w:val="009E2966"/>
    <w:rsid w:val="009E3D94"/>
    <w:rsid w:val="009E40BD"/>
    <w:rsid w:val="009F7651"/>
    <w:rsid w:val="00A03002"/>
    <w:rsid w:val="00A04623"/>
    <w:rsid w:val="00A114CF"/>
    <w:rsid w:val="00A12343"/>
    <w:rsid w:val="00A252AA"/>
    <w:rsid w:val="00A26A9F"/>
    <w:rsid w:val="00A2770F"/>
    <w:rsid w:val="00A27AFF"/>
    <w:rsid w:val="00A27D7B"/>
    <w:rsid w:val="00A310A6"/>
    <w:rsid w:val="00A314DD"/>
    <w:rsid w:val="00A3161E"/>
    <w:rsid w:val="00A32CF1"/>
    <w:rsid w:val="00A36B00"/>
    <w:rsid w:val="00A403CB"/>
    <w:rsid w:val="00A41795"/>
    <w:rsid w:val="00A42432"/>
    <w:rsid w:val="00A42472"/>
    <w:rsid w:val="00A57AC8"/>
    <w:rsid w:val="00A62BCA"/>
    <w:rsid w:val="00A63C80"/>
    <w:rsid w:val="00A65B62"/>
    <w:rsid w:val="00A6658A"/>
    <w:rsid w:val="00A66C7B"/>
    <w:rsid w:val="00A672C7"/>
    <w:rsid w:val="00A778D4"/>
    <w:rsid w:val="00A80328"/>
    <w:rsid w:val="00A82A11"/>
    <w:rsid w:val="00A83513"/>
    <w:rsid w:val="00A930F4"/>
    <w:rsid w:val="00A93EC7"/>
    <w:rsid w:val="00AA3A8D"/>
    <w:rsid w:val="00AA4F12"/>
    <w:rsid w:val="00AA6E30"/>
    <w:rsid w:val="00AA7B43"/>
    <w:rsid w:val="00AB06D4"/>
    <w:rsid w:val="00AB214B"/>
    <w:rsid w:val="00AB4786"/>
    <w:rsid w:val="00AB4EF5"/>
    <w:rsid w:val="00AC0813"/>
    <w:rsid w:val="00AC335B"/>
    <w:rsid w:val="00AC34C0"/>
    <w:rsid w:val="00AC34FD"/>
    <w:rsid w:val="00AE082C"/>
    <w:rsid w:val="00AE1014"/>
    <w:rsid w:val="00AE13E3"/>
    <w:rsid w:val="00AE3522"/>
    <w:rsid w:val="00AE3688"/>
    <w:rsid w:val="00AE48AC"/>
    <w:rsid w:val="00AE62EA"/>
    <w:rsid w:val="00AF1E66"/>
    <w:rsid w:val="00AF7831"/>
    <w:rsid w:val="00B00A4C"/>
    <w:rsid w:val="00B02827"/>
    <w:rsid w:val="00B04846"/>
    <w:rsid w:val="00B110E2"/>
    <w:rsid w:val="00B12180"/>
    <w:rsid w:val="00B135E7"/>
    <w:rsid w:val="00B13BE9"/>
    <w:rsid w:val="00B20027"/>
    <w:rsid w:val="00B2301D"/>
    <w:rsid w:val="00B36642"/>
    <w:rsid w:val="00B42347"/>
    <w:rsid w:val="00B424B2"/>
    <w:rsid w:val="00B431A4"/>
    <w:rsid w:val="00B43C32"/>
    <w:rsid w:val="00B4538B"/>
    <w:rsid w:val="00B47EAC"/>
    <w:rsid w:val="00B50C49"/>
    <w:rsid w:val="00B520C6"/>
    <w:rsid w:val="00B527C2"/>
    <w:rsid w:val="00B52F3F"/>
    <w:rsid w:val="00B546CD"/>
    <w:rsid w:val="00B64275"/>
    <w:rsid w:val="00B64796"/>
    <w:rsid w:val="00B65060"/>
    <w:rsid w:val="00B6723C"/>
    <w:rsid w:val="00B81722"/>
    <w:rsid w:val="00B85B4A"/>
    <w:rsid w:val="00B8796F"/>
    <w:rsid w:val="00B917BF"/>
    <w:rsid w:val="00BA097C"/>
    <w:rsid w:val="00BA0F81"/>
    <w:rsid w:val="00BA225F"/>
    <w:rsid w:val="00BA6299"/>
    <w:rsid w:val="00BA6734"/>
    <w:rsid w:val="00BA7058"/>
    <w:rsid w:val="00BB44DF"/>
    <w:rsid w:val="00BB68F7"/>
    <w:rsid w:val="00BB69EB"/>
    <w:rsid w:val="00BC0C50"/>
    <w:rsid w:val="00BC2E9B"/>
    <w:rsid w:val="00BC2FEA"/>
    <w:rsid w:val="00BC4010"/>
    <w:rsid w:val="00BC5692"/>
    <w:rsid w:val="00BC7A57"/>
    <w:rsid w:val="00BD5422"/>
    <w:rsid w:val="00BE1DB7"/>
    <w:rsid w:val="00BE2EE7"/>
    <w:rsid w:val="00BE2F21"/>
    <w:rsid w:val="00BE76CC"/>
    <w:rsid w:val="00BE7DC2"/>
    <w:rsid w:val="00BF296A"/>
    <w:rsid w:val="00BF4FEE"/>
    <w:rsid w:val="00BF790E"/>
    <w:rsid w:val="00C03D97"/>
    <w:rsid w:val="00C07228"/>
    <w:rsid w:val="00C16CE9"/>
    <w:rsid w:val="00C17094"/>
    <w:rsid w:val="00C244E2"/>
    <w:rsid w:val="00C31B39"/>
    <w:rsid w:val="00C33FC6"/>
    <w:rsid w:val="00C4650F"/>
    <w:rsid w:val="00C50B91"/>
    <w:rsid w:val="00C55FF6"/>
    <w:rsid w:val="00C568E7"/>
    <w:rsid w:val="00C621CC"/>
    <w:rsid w:val="00C65B69"/>
    <w:rsid w:val="00C671BD"/>
    <w:rsid w:val="00C67494"/>
    <w:rsid w:val="00C7243E"/>
    <w:rsid w:val="00C74822"/>
    <w:rsid w:val="00C763EA"/>
    <w:rsid w:val="00C800C0"/>
    <w:rsid w:val="00C804B9"/>
    <w:rsid w:val="00C81561"/>
    <w:rsid w:val="00C84027"/>
    <w:rsid w:val="00C908BE"/>
    <w:rsid w:val="00C90D5D"/>
    <w:rsid w:val="00C920A2"/>
    <w:rsid w:val="00CA130B"/>
    <w:rsid w:val="00CA1C54"/>
    <w:rsid w:val="00CA3A06"/>
    <w:rsid w:val="00CB1B92"/>
    <w:rsid w:val="00CB65EC"/>
    <w:rsid w:val="00CB6B50"/>
    <w:rsid w:val="00CB6F1C"/>
    <w:rsid w:val="00CB74EE"/>
    <w:rsid w:val="00CC0852"/>
    <w:rsid w:val="00CC2F2F"/>
    <w:rsid w:val="00CD29F9"/>
    <w:rsid w:val="00CD30FC"/>
    <w:rsid w:val="00CD7CFC"/>
    <w:rsid w:val="00CD7DC9"/>
    <w:rsid w:val="00CE4FCA"/>
    <w:rsid w:val="00CE5C05"/>
    <w:rsid w:val="00CF01F3"/>
    <w:rsid w:val="00CF12A4"/>
    <w:rsid w:val="00CF19A4"/>
    <w:rsid w:val="00CF4705"/>
    <w:rsid w:val="00CF4968"/>
    <w:rsid w:val="00CF4D15"/>
    <w:rsid w:val="00CF53B7"/>
    <w:rsid w:val="00D01F47"/>
    <w:rsid w:val="00D050CB"/>
    <w:rsid w:val="00D12E39"/>
    <w:rsid w:val="00D13E1D"/>
    <w:rsid w:val="00D16FF6"/>
    <w:rsid w:val="00D21708"/>
    <w:rsid w:val="00D3359E"/>
    <w:rsid w:val="00D36EFB"/>
    <w:rsid w:val="00D419C3"/>
    <w:rsid w:val="00D462A3"/>
    <w:rsid w:val="00D47319"/>
    <w:rsid w:val="00D5539F"/>
    <w:rsid w:val="00D57F1D"/>
    <w:rsid w:val="00D60E2E"/>
    <w:rsid w:val="00D65400"/>
    <w:rsid w:val="00D66CBA"/>
    <w:rsid w:val="00D72B80"/>
    <w:rsid w:val="00D8513E"/>
    <w:rsid w:val="00D9068B"/>
    <w:rsid w:val="00DA098E"/>
    <w:rsid w:val="00DA4243"/>
    <w:rsid w:val="00DA57B1"/>
    <w:rsid w:val="00DA7281"/>
    <w:rsid w:val="00DB230D"/>
    <w:rsid w:val="00DB4795"/>
    <w:rsid w:val="00DB5B2B"/>
    <w:rsid w:val="00DC0686"/>
    <w:rsid w:val="00DC34F7"/>
    <w:rsid w:val="00DC5791"/>
    <w:rsid w:val="00DC5DD9"/>
    <w:rsid w:val="00DD022D"/>
    <w:rsid w:val="00DD0CE1"/>
    <w:rsid w:val="00DD53E5"/>
    <w:rsid w:val="00DD553C"/>
    <w:rsid w:val="00DE3C39"/>
    <w:rsid w:val="00E00CB3"/>
    <w:rsid w:val="00E02B7A"/>
    <w:rsid w:val="00E04527"/>
    <w:rsid w:val="00E060AE"/>
    <w:rsid w:val="00E1132D"/>
    <w:rsid w:val="00E12AB4"/>
    <w:rsid w:val="00E12DD7"/>
    <w:rsid w:val="00E1469C"/>
    <w:rsid w:val="00E20791"/>
    <w:rsid w:val="00E21620"/>
    <w:rsid w:val="00E272E8"/>
    <w:rsid w:val="00E279D0"/>
    <w:rsid w:val="00E27A69"/>
    <w:rsid w:val="00E30EF8"/>
    <w:rsid w:val="00E3205B"/>
    <w:rsid w:val="00E32CA5"/>
    <w:rsid w:val="00E37AA3"/>
    <w:rsid w:val="00E37C1F"/>
    <w:rsid w:val="00E40AD8"/>
    <w:rsid w:val="00E43CED"/>
    <w:rsid w:val="00E465DD"/>
    <w:rsid w:val="00E47AB1"/>
    <w:rsid w:val="00E51DDC"/>
    <w:rsid w:val="00E563DF"/>
    <w:rsid w:val="00E70B82"/>
    <w:rsid w:val="00E72CF8"/>
    <w:rsid w:val="00E820B3"/>
    <w:rsid w:val="00E830F0"/>
    <w:rsid w:val="00E9024E"/>
    <w:rsid w:val="00E914E9"/>
    <w:rsid w:val="00E933DC"/>
    <w:rsid w:val="00EB0617"/>
    <w:rsid w:val="00EB623D"/>
    <w:rsid w:val="00EB7B82"/>
    <w:rsid w:val="00EC034D"/>
    <w:rsid w:val="00EC086F"/>
    <w:rsid w:val="00EC0A83"/>
    <w:rsid w:val="00EC78D0"/>
    <w:rsid w:val="00ED296A"/>
    <w:rsid w:val="00ED44E4"/>
    <w:rsid w:val="00ED5524"/>
    <w:rsid w:val="00ED55A9"/>
    <w:rsid w:val="00EE00F3"/>
    <w:rsid w:val="00EE0901"/>
    <w:rsid w:val="00EE20DF"/>
    <w:rsid w:val="00EE545D"/>
    <w:rsid w:val="00EE611A"/>
    <w:rsid w:val="00EF3008"/>
    <w:rsid w:val="00F07260"/>
    <w:rsid w:val="00F077EF"/>
    <w:rsid w:val="00F15D41"/>
    <w:rsid w:val="00F160A7"/>
    <w:rsid w:val="00F245D5"/>
    <w:rsid w:val="00F274EE"/>
    <w:rsid w:val="00F3101B"/>
    <w:rsid w:val="00F354C2"/>
    <w:rsid w:val="00F42450"/>
    <w:rsid w:val="00F43A19"/>
    <w:rsid w:val="00F52C34"/>
    <w:rsid w:val="00F66AE6"/>
    <w:rsid w:val="00F71465"/>
    <w:rsid w:val="00F73E37"/>
    <w:rsid w:val="00F74768"/>
    <w:rsid w:val="00F75DA3"/>
    <w:rsid w:val="00F80DF0"/>
    <w:rsid w:val="00F83BA0"/>
    <w:rsid w:val="00F92214"/>
    <w:rsid w:val="00FA737E"/>
    <w:rsid w:val="00FA7CC0"/>
    <w:rsid w:val="00FB0E03"/>
    <w:rsid w:val="00FB2D17"/>
    <w:rsid w:val="00FB52B5"/>
    <w:rsid w:val="00FB5C7F"/>
    <w:rsid w:val="00FB68F4"/>
    <w:rsid w:val="00FC0602"/>
    <w:rsid w:val="00FD2AC0"/>
    <w:rsid w:val="00FD6DD2"/>
    <w:rsid w:val="00FD7F97"/>
    <w:rsid w:val="00FE0672"/>
    <w:rsid w:val="00FE156E"/>
    <w:rsid w:val="00FF2374"/>
    <w:rsid w:val="00FF5016"/>
    <w:rsid w:val="00FF519B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D4AE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C47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qFormat/>
    <w:rsid w:val="006C470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pistreci1">
    <w:name w:val="toc 1"/>
    <w:basedOn w:val="Nagwek1"/>
    <w:next w:val="Nagwek5"/>
    <w:autoRedefine/>
    <w:rsid w:val="006C470F"/>
    <w:pPr>
      <w:keepLines/>
      <w:spacing w:before="480" w:after="100" w:line="276" w:lineRule="auto"/>
    </w:pPr>
    <w:rPr>
      <w:rFonts w:ascii="Cambria" w:eastAsia="Calibri" w:hAnsi="Cambria" w:cs="Times New Roman"/>
      <w:color w:val="365F91"/>
      <w:kern w:val="0"/>
      <w:sz w:val="28"/>
      <w:szCs w:val="28"/>
      <w:lang w:eastAsia="en-US"/>
    </w:rPr>
  </w:style>
  <w:style w:type="paragraph" w:styleId="Nagwek">
    <w:name w:val="header"/>
    <w:basedOn w:val="Normalny"/>
    <w:link w:val="NagwekZnak"/>
    <w:rsid w:val="00B431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431A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31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31A4"/>
    <w:rPr>
      <w:sz w:val="24"/>
      <w:szCs w:val="24"/>
    </w:rPr>
  </w:style>
  <w:style w:type="paragraph" w:styleId="Tekstdymka">
    <w:name w:val="Balloon Text"/>
    <w:basedOn w:val="Normalny"/>
    <w:link w:val="TekstdymkaZnak"/>
    <w:rsid w:val="006A36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A36C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343A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7DBA277-9CC8-43FC-9C75-AD46A0D5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1255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2026-07-30T18:14:00Z</dcterms:created>
  <dcterms:modified xsi:type="dcterms:W3CDTF">2026-07-30T18:14:00Z</dcterms:modified>
</cp:coreProperties>
</file>