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9F18" w14:textId="77777777" w:rsidR="00DD7F33" w:rsidRPr="0071214E" w:rsidRDefault="000A3F42" w:rsidP="000A3F4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71214E">
        <w:rPr>
          <w:rFonts w:ascii="Calibri" w:hAnsi="Calibri" w:cs="Calibri"/>
          <w:b/>
          <w:bCs/>
          <w:sz w:val="32"/>
          <w:szCs w:val="32"/>
        </w:rPr>
        <w:t>INSTRUKCJA BHP</w:t>
      </w:r>
    </w:p>
    <w:p w14:paraId="42EF35DC" w14:textId="77777777" w:rsidR="00DD7F33" w:rsidRPr="0071214E" w:rsidRDefault="000A3F42" w:rsidP="000A3F4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71214E">
        <w:rPr>
          <w:rFonts w:ascii="Calibri" w:hAnsi="Calibri" w:cs="Calibri"/>
          <w:b/>
          <w:bCs/>
          <w:sz w:val="32"/>
          <w:szCs w:val="32"/>
        </w:rPr>
        <w:t>PRZY OBSŁUDZE FREZARKI</w:t>
      </w:r>
    </w:p>
    <w:p w14:paraId="6DF2001A" w14:textId="77777777" w:rsidR="001A3D33" w:rsidRPr="0071214E" w:rsidRDefault="001A3D33" w:rsidP="000A3F4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7FAD4B6" w14:textId="77777777" w:rsidR="00DD7F33" w:rsidRPr="0071214E" w:rsidRDefault="00DD7F33" w:rsidP="001A3D3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1214E">
        <w:rPr>
          <w:rFonts w:ascii="Calibri" w:hAnsi="Calibri" w:cs="Calibri"/>
          <w:b/>
          <w:bCs/>
          <w:sz w:val="22"/>
          <w:szCs w:val="22"/>
        </w:rPr>
        <w:t xml:space="preserve">1.   Pracownik obsługujący frezarkę musi być przeszkolony w zakresie bhp i posiadać </w:t>
      </w:r>
      <w:r w:rsidR="001F0EA6" w:rsidRPr="0071214E">
        <w:rPr>
          <w:rFonts w:ascii="Calibri" w:hAnsi="Calibri" w:cs="Calibri"/>
          <w:b/>
          <w:bCs/>
          <w:sz w:val="22"/>
          <w:szCs w:val="22"/>
        </w:rPr>
        <w:t>ważne badania</w:t>
      </w:r>
      <w:r w:rsidRPr="0071214E">
        <w:rPr>
          <w:rFonts w:ascii="Calibri" w:hAnsi="Calibri" w:cs="Calibri"/>
          <w:b/>
          <w:bCs/>
          <w:sz w:val="22"/>
          <w:szCs w:val="22"/>
        </w:rPr>
        <w:t xml:space="preserve"> lekarskie bez przeciwwskazań do pracy na tym stanowisku.</w:t>
      </w:r>
    </w:p>
    <w:p w14:paraId="6CBF4047" w14:textId="77777777" w:rsidR="000A3F42" w:rsidRPr="0071214E" w:rsidRDefault="000A3F42" w:rsidP="00DD7F33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011CEDF" w14:textId="77777777" w:rsidR="00DD7F33" w:rsidRPr="0071214E" w:rsidRDefault="00DD7F33" w:rsidP="00DD7F33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71214E">
        <w:rPr>
          <w:rFonts w:ascii="Calibri" w:hAnsi="Calibri" w:cs="Calibri"/>
          <w:b/>
          <w:bCs/>
          <w:sz w:val="22"/>
          <w:szCs w:val="22"/>
        </w:rPr>
        <w:t>2.   Czynności do wykonania pracy przed rozpoczęciem pracy:</w:t>
      </w:r>
    </w:p>
    <w:p w14:paraId="4639E3DA" w14:textId="77777777" w:rsidR="00DD7F33" w:rsidRPr="0071214E" w:rsidRDefault="00DD7F33" w:rsidP="000A3F42">
      <w:pPr>
        <w:numPr>
          <w:ilvl w:val="0"/>
          <w:numId w:val="12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hAnsi="Calibri" w:cs="Calibri"/>
          <w:sz w:val="22"/>
          <w:szCs w:val="22"/>
        </w:rPr>
        <w:t>sprawdzenie działania wyłącznika awaryjnego,</w:t>
      </w:r>
    </w:p>
    <w:p w14:paraId="35E70DCB" w14:textId="77777777" w:rsidR="00DD7F33" w:rsidRPr="0071214E" w:rsidRDefault="00DD7F33" w:rsidP="000A3F42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sprawdzenie stanu osłon elementów ruchomych,</w:t>
      </w:r>
    </w:p>
    <w:p w14:paraId="7C0905ED" w14:textId="77777777" w:rsidR="00DD7F33" w:rsidRPr="0071214E" w:rsidRDefault="00DD7F33" w:rsidP="000A3F42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sprawdzenie działania wyłączników krańcowych,</w:t>
      </w:r>
    </w:p>
    <w:p w14:paraId="0135457F" w14:textId="77777777" w:rsidR="00DD7F33" w:rsidRPr="0071214E" w:rsidRDefault="00DD7F33" w:rsidP="000A3F42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sprawdzenie działania dźwigni posuwu, sprzęgła, obrotów.</w:t>
      </w:r>
    </w:p>
    <w:p w14:paraId="73B7B7EE" w14:textId="77777777" w:rsidR="000A3F42" w:rsidRPr="0071214E" w:rsidRDefault="000A3F42" w:rsidP="00DD7F33">
      <w:pPr>
        <w:autoSpaceDE w:val="0"/>
        <w:autoSpaceDN w:val="0"/>
        <w:adjustRightInd w:val="0"/>
        <w:rPr>
          <w:rFonts w:ascii="Calibri" w:eastAsia="SimSun" w:hAnsi="Calibri" w:cs="Calibri"/>
          <w:b/>
          <w:bCs/>
          <w:sz w:val="22"/>
          <w:szCs w:val="22"/>
        </w:rPr>
      </w:pPr>
    </w:p>
    <w:p w14:paraId="6A181866" w14:textId="77777777" w:rsidR="00DD7F33" w:rsidRPr="0071214E" w:rsidRDefault="00DD7F33" w:rsidP="00DD7F33">
      <w:pPr>
        <w:autoSpaceDE w:val="0"/>
        <w:autoSpaceDN w:val="0"/>
        <w:adjustRightInd w:val="0"/>
        <w:rPr>
          <w:rFonts w:ascii="Calibri" w:eastAsia="SimSun" w:hAnsi="Calibri" w:cs="Calibri"/>
          <w:b/>
          <w:bCs/>
          <w:sz w:val="22"/>
          <w:szCs w:val="22"/>
        </w:rPr>
      </w:pPr>
      <w:r w:rsidRPr="0071214E">
        <w:rPr>
          <w:rFonts w:ascii="Calibri" w:eastAsia="SimSun" w:hAnsi="Calibri" w:cs="Calibri"/>
          <w:b/>
          <w:bCs/>
          <w:sz w:val="22"/>
          <w:szCs w:val="22"/>
        </w:rPr>
        <w:t>3.   Zasady i sposoby bezpiecznego wykonywania pracy.</w:t>
      </w:r>
    </w:p>
    <w:p w14:paraId="396CFEDC" w14:textId="77777777" w:rsidR="00DD7F33" w:rsidRPr="0071214E" w:rsidRDefault="00DD7F33" w:rsidP="001A3D33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W czasie pracy należy zachować szczególne środki ostrożności i całą uwagę skupić </w:t>
      </w:r>
      <w:r w:rsidR="001F0EA6" w:rsidRPr="0071214E">
        <w:rPr>
          <w:rFonts w:ascii="Calibri" w:eastAsia="SimSun" w:hAnsi="Calibri" w:cs="Calibri"/>
          <w:sz w:val="22"/>
          <w:szCs w:val="22"/>
        </w:rPr>
        <w:t>na wykonywanych</w:t>
      </w:r>
      <w:r w:rsidRPr="0071214E">
        <w:rPr>
          <w:rFonts w:ascii="Calibri" w:eastAsia="SimSun" w:hAnsi="Calibri" w:cs="Calibri"/>
          <w:sz w:val="22"/>
          <w:szCs w:val="22"/>
        </w:rPr>
        <w:t xml:space="preserve"> czynnościach.</w:t>
      </w:r>
    </w:p>
    <w:p w14:paraId="257A16CA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Obrabiany przedmiot musi być bezwzględnie zamocowany mocno i w sposób pewny, </w:t>
      </w:r>
      <w:r w:rsidR="001F0EA6" w:rsidRPr="0071214E">
        <w:rPr>
          <w:rFonts w:ascii="Calibri" w:eastAsia="SimSun" w:hAnsi="Calibri" w:cs="Calibri"/>
          <w:sz w:val="22"/>
          <w:szCs w:val="22"/>
        </w:rPr>
        <w:t>aby nie</w:t>
      </w:r>
      <w:r w:rsidRPr="0071214E">
        <w:rPr>
          <w:rFonts w:ascii="Calibri" w:eastAsia="SimSun" w:hAnsi="Calibri" w:cs="Calibri"/>
          <w:sz w:val="22"/>
          <w:szCs w:val="22"/>
        </w:rPr>
        <w:t xml:space="preserve"> nastąpiło wyrwanie go w czasie frezowania.</w:t>
      </w:r>
    </w:p>
    <w:p w14:paraId="57C90731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Przedmioty większe mocuje się wprost do stołu frezarki, używając docisków.</w:t>
      </w:r>
    </w:p>
    <w:p w14:paraId="5625CB66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Przedmioty mniejsze można mocować w imadle maszynowym zwykłym </w:t>
      </w:r>
      <w:r w:rsidR="001F0EA6" w:rsidRPr="0071214E">
        <w:rPr>
          <w:rFonts w:ascii="Calibri" w:eastAsia="SimSun" w:hAnsi="Calibri" w:cs="Calibri"/>
          <w:sz w:val="22"/>
          <w:szCs w:val="22"/>
        </w:rPr>
        <w:t>lub uniwersalnym przykręconym</w:t>
      </w:r>
      <w:r w:rsidRPr="0071214E">
        <w:rPr>
          <w:rFonts w:ascii="Calibri" w:eastAsia="SimSun" w:hAnsi="Calibri" w:cs="Calibri"/>
          <w:sz w:val="22"/>
          <w:szCs w:val="22"/>
        </w:rPr>
        <w:t xml:space="preserve"> do stołu frezarki. </w:t>
      </w:r>
    </w:p>
    <w:p w14:paraId="02F8F7C7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Zakładanie i zdejmowanie obrabianego przedmiotu może być wykonane tylko po zatrzymaniu narzędzia skrawającego - frezu.</w:t>
      </w:r>
    </w:p>
    <w:p w14:paraId="24463A1A" w14:textId="77777777" w:rsidR="000A3F42" w:rsidRPr="0071214E" w:rsidRDefault="000A3F42" w:rsidP="000A3F42">
      <w:pPr>
        <w:autoSpaceDE w:val="0"/>
        <w:autoSpaceDN w:val="0"/>
        <w:adjustRightInd w:val="0"/>
        <w:ind w:left="720"/>
        <w:rPr>
          <w:rFonts w:ascii="Calibri" w:eastAsia="SimSun" w:hAnsi="Calibri" w:cs="Calibri"/>
          <w:sz w:val="22"/>
          <w:szCs w:val="22"/>
        </w:rPr>
      </w:pPr>
    </w:p>
    <w:p w14:paraId="352FC2C0" w14:textId="77777777" w:rsidR="00DD7F33" w:rsidRPr="0071214E" w:rsidRDefault="00DD7F33" w:rsidP="00DD7F33">
      <w:pPr>
        <w:autoSpaceDE w:val="0"/>
        <w:autoSpaceDN w:val="0"/>
        <w:adjustRightInd w:val="0"/>
        <w:rPr>
          <w:rFonts w:ascii="Calibri" w:eastAsia="SimSun" w:hAnsi="Calibri" w:cs="Calibri"/>
          <w:b/>
          <w:bCs/>
          <w:sz w:val="22"/>
          <w:szCs w:val="22"/>
        </w:rPr>
      </w:pPr>
      <w:r w:rsidRPr="0071214E">
        <w:rPr>
          <w:rFonts w:ascii="Calibri" w:eastAsia="SimSun" w:hAnsi="Calibri" w:cs="Calibri"/>
          <w:b/>
          <w:bCs/>
          <w:sz w:val="22"/>
          <w:szCs w:val="22"/>
        </w:rPr>
        <w:t xml:space="preserve">4.   Czynności zakazane pracownikowi obsługującemu frezarkę. </w:t>
      </w:r>
    </w:p>
    <w:p w14:paraId="044F1F4A" w14:textId="77777777" w:rsidR="00DD7F33" w:rsidRPr="0071214E" w:rsidRDefault="00DD7F33" w:rsidP="001A3D33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Nie opierać się o frezarkę w czasie jej pracy.</w:t>
      </w:r>
    </w:p>
    <w:p w14:paraId="6A6FFDB2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Nie wolno </w:t>
      </w:r>
      <w:r w:rsidR="001F0EA6" w:rsidRPr="0071214E">
        <w:rPr>
          <w:rFonts w:ascii="Calibri" w:eastAsia="SimSun" w:hAnsi="Calibri" w:cs="Calibri"/>
          <w:sz w:val="22"/>
          <w:szCs w:val="22"/>
        </w:rPr>
        <w:t>czyścić ani</w:t>
      </w:r>
      <w:r w:rsidRPr="0071214E">
        <w:rPr>
          <w:rFonts w:ascii="Calibri" w:eastAsia="SimSun" w:hAnsi="Calibri" w:cs="Calibri"/>
          <w:sz w:val="22"/>
          <w:szCs w:val="22"/>
        </w:rPr>
        <w:t xml:space="preserve"> smarować maszyny w </w:t>
      </w:r>
      <w:r w:rsidR="001F0EA6" w:rsidRPr="0071214E">
        <w:rPr>
          <w:rFonts w:ascii="Calibri" w:eastAsia="SimSun" w:hAnsi="Calibri" w:cs="Calibri"/>
          <w:sz w:val="22"/>
          <w:szCs w:val="22"/>
        </w:rPr>
        <w:t>czasie pracy</w:t>
      </w:r>
      <w:r w:rsidRPr="0071214E">
        <w:rPr>
          <w:rFonts w:ascii="Calibri" w:eastAsia="SimSun" w:hAnsi="Calibri" w:cs="Calibri"/>
          <w:sz w:val="22"/>
          <w:szCs w:val="22"/>
        </w:rPr>
        <w:t xml:space="preserve"> narzędzia.</w:t>
      </w:r>
    </w:p>
    <w:p w14:paraId="65648F1F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Nie wolno dokonywać pomiarów obrabianego przedmiotu w czasie pracy narzędzia.</w:t>
      </w:r>
    </w:p>
    <w:p w14:paraId="5DD382F5" w14:textId="77777777" w:rsidR="00DD7F33" w:rsidRPr="0071214E" w:rsidRDefault="00DD7F33" w:rsidP="001A3D33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Pamiętać </w:t>
      </w:r>
      <w:r w:rsidR="001F0EA6" w:rsidRPr="0071214E">
        <w:rPr>
          <w:rFonts w:ascii="Calibri" w:eastAsia="SimSun" w:hAnsi="Calibri" w:cs="Calibri"/>
          <w:sz w:val="22"/>
          <w:szCs w:val="22"/>
        </w:rPr>
        <w:t>aby w</w:t>
      </w:r>
      <w:r w:rsidRPr="0071214E">
        <w:rPr>
          <w:rFonts w:ascii="Calibri" w:eastAsia="SimSun" w:hAnsi="Calibri" w:cs="Calibri"/>
          <w:sz w:val="22"/>
          <w:szCs w:val="22"/>
        </w:rPr>
        <w:t xml:space="preserve"> czasie pracy zostawiać narzędzia, klucze i inne przedmioty na stole frezarki.</w:t>
      </w:r>
    </w:p>
    <w:p w14:paraId="1653E406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Zabrania się pracować bez osłon elementów ruchomych i osłon narzędzi.</w:t>
      </w:r>
    </w:p>
    <w:p w14:paraId="2B5F66B0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Zabronione jest chłodzenie obrabianego przedmiotu szmatami lub pakułami.</w:t>
      </w:r>
    </w:p>
    <w:p w14:paraId="05F343BC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Zabrania się dokonywać napraw frezarki w czasie jej pracy.</w:t>
      </w:r>
    </w:p>
    <w:p w14:paraId="607A35F2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Nie wolno pracować w luźnym i </w:t>
      </w:r>
      <w:r w:rsidR="001F0EA6" w:rsidRPr="0071214E">
        <w:rPr>
          <w:rFonts w:ascii="Calibri" w:eastAsia="SimSun" w:hAnsi="Calibri" w:cs="Calibri"/>
          <w:sz w:val="22"/>
          <w:szCs w:val="22"/>
        </w:rPr>
        <w:t>rozpiętym ubraniu</w:t>
      </w:r>
      <w:r w:rsidRPr="0071214E">
        <w:rPr>
          <w:rFonts w:ascii="Calibri" w:eastAsia="SimSun" w:hAnsi="Calibri" w:cs="Calibri"/>
          <w:sz w:val="22"/>
          <w:szCs w:val="22"/>
        </w:rPr>
        <w:t xml:space="preserve"> roboczym oraz bez nakrycia głowy.</w:t>
      </w:r>
    </w:p>
    <w:p w14:paraId="4B747D06" w14:textId="77777777" w:rsidR="000A3F42" w:rsidRPr="0071214E" w:rsidRDefault="000A3F42" w:rsidP="000A3F42">
      <w:pPr>
        <w:autoSpaceDE w:val="0"/>
        <w:autoSpaceDN w:val="0"/>
        <w:adjustRightInd w:val="0"/>
        <w:ind w:left="720"/>
        <w:rPr>
          <w:rFonts w:ascii="Calibri" w:eastAsia="SimSun" w:hAnsi="Calibri" w:cs="Calibri"/>
          <w:sz w:val="22"/>
          <w:szCs w:val="22"/>
        </w:rPr>
      </w:pPr>
    </w:p>
    <w:p w14:paraId="4EED2F89" w14:textId="77777777" w:rsidR="00DD7F33" w:rsidRPr="0071214E" w:rsidRDefault="00DD7F33" w:rsidP="00DD7F33">
      <w:pPr>
        <w:autoSpaceDE w:val="0"/>
        <w:autoSpaceDN w:val="0"/>
        <w:adjustRightInd w:val="0"/>
        <w:rPr>
          <w:rFonts w:ascii="Calibri" w:eastAsia="SimSun" w:hAnsi="Calibri" w:cs="Calibri"/>
          <w:b/>
          <w:bCs/>
          <w:sz w:val="22"/>
          <w:szCs w:val="22"/>
        </w:rPr>
      </w:pPr>
      <w:r w:rsidRPr="0071214E">
        <w:rPr>
          <w:rFonts w:ascii="Calibri" w:eastAsia="SimSun" w:hAnsi="Calibri" w:cs="Calibri"/>
          <w:b/>
          <w:bCs/>
          <w:sz w:val="22"/>
          <w:szCs w:val="22"/>
        </w:rPr>
        <w:t>5.   Zasady i sposób bezpiecznego wykonywania pracy.</w:t>
      </w:r>
    </w:p>
    <w:p w14:paraId="7C458B3C" w14:textId="77777777" w:rsidR="00DD7F33" w:rsidRPr="0071214E" w:rsidRDefault="00DD7F33" w:rsidP="001A3D33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>Stanowisko pracy powinno być utrzymane w należytym porządku, wszelkie narzędzia należy układać w miejscu na ten cel przeznaczonym.</w:t>
      </w:r>
    </w:p>
    <w:p w14:paraId="12FB6F4A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Ubranie robocze powinno być obcisłe i dobrze pozapinane, szczególnie rękawy; </w:t>
      </w:r>
      <w:r w:rsidR="001F0EA6" w:rsidRPr="0071214E">
        <w:rPr>
          <w:rFonts w:ascii="Calibri" w:eastAsia="SimSun" w:hAnsi="Calibri" w:cs="Calibri"/>
          <w:sz w:val="22"/>
          <w:szCs w:val="22"/>
        </w:rPr>
        <w:t>należy używać</w:t>
      </w:r>
      <w:r w:rsidRPr="0071214E">
        <w:rPr>
          <w:rFonts w:ascii="Calibri" w:eastAsia="SimSun" w:hAnsi="Calibri" w:cs="Calibri"/>
          <w:sz w:val="22"/>
          <w:szCs w:val="22"/>
        </w:rPr>
        <w:t xml:space="preserve"> nakrycia głowy.</w:t>
      </w:r>
    </w:p>
    <w:p w14:paraId="52E93256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Na stanowisku pracy i w pobliżu frezarki należy utrzymywać stale czystość </w:t>
      </w:r>
      <w:r w:rsidR="001F0EA6" w:rsidRPr="0071214E">
        <w:rPr>
          <w:rFonts w:ascii="Calibri" w:eastAsia="SimSun" w:hAnsi="Calibri" w:cs="Calibri"/>
          <w:sz w:val="22"/>
          <w:szCs w:val="22"/>
        </w:rPr>
        <w:t>i porządek</w:t>
      </w:r>
      <w:r w:rsidRPr="0071214E">
        <w:rPr>
          <w:rFonts w:ascii="Calibri" w:eastAsia="SimSun" w:hAnsi="Calibri" w:cs="Calibri"/>
          <w:sz w:val="22"/>
          <w:szCs w:val="22"/>
        </w:rPr>
        <w:t xml:space="preserve">, </w:t>
      </w:r>
      <w:r w:rsidR="001F0EA6" w:rsidRPr="0071214E">
        <w:rPr>
          <w:rFonts w:ascii="Calibri" w:eastAsia="SimSun" w:hAnsi="Calibri" w:cs="Calibri"/>
          <w:sz w:val="22"/>
          <w:szCs w:val="22"/>
        </w:rPr>
        <w:t>nie dopuszczać</w:t>
      </w:r>
      <w:r w:rsidRPr="0071214E">
        <w:rPr>
          <w:rFonts w:ascii="Calibri" w:eastAsia="SimSun" w:hAnsi="Calibri" w:cs="Calibri"/>
          <w:sz w:val="22"/>
          <w:szCs w:val="22"/>
        </w:rPr>
        <w:t xml:space="preserve"> do gromadzenia się odpadów, usuwać wióry.</w:t>
      </w:r>
    </w:p>
    <w:p w14:paraId="573CFFE2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Wszelkie uszkodzenia lub braki ujawnione w czasie pracy frezarki należy zgłaszać </w:t>
      </w:r>
      <w:r w:rsidR="001F0EA6" w:rsidRPr="0071214E">
        <w:rPr>
          <w:rFonts w:ascii="Calibri" w:eastAsia="SimSun" w:hAnsi="Calibri" w:cs="Calibri"/>
          <w:sz w:val="22"/>
          <w:szCs w:val="22"/>
        </w:rPr>
        <w:t>swojemu przełożonemu</w:t>
      </w:r>
      <w:r w:rsidRPr="0071214E">
        <w:rPr>
          <w:rFonts w:ascii="Calibri" w:eastAsia="SimSun" w:hAnsi="Calibri" w:cs="Calibri"/>
          <w:sz w:val="22"/>
          <w:szCs w:val="22"/>
        </w:rPr>
        <w:t>.</w:t>
      </w:r>
    </w:p>
    <w:p w14:paraId="5A31577E" w14:textId="77777777" w:rsidR="00DD7F33" w:rsidRPr="0071214E" w:rsidRDefault="00DD7F33" w:rsidP="001A3D3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Przed przystąpieniem do naprawy frezarki należy sprawdzić czy napęd maszyny jest wyłączony oraz wywiesić tablicę z napisem </w:t>
      </w:r>
      <w:r w:rsidRPr="0071214E">
        <w:rPr>
          <w:rFonts w:ascii="Calibri" w:eastAsia="SimSun" w:hAnsi="Calibri" w:cs="Calibri"/>
          <w:b/>
          <w:bCs/>
          <w:sz w:val="22"/>
          <w:szCs w:val="22"/>
        </w:rPr>
        <w:t>“ Naprawa! Nie uruchamiać”</w:t>
      </w:r>
      <w:r w:rsidRPr="0071214E">
        <w:rPr>
          <w:rFonts w:ascii="Calibri" w:eastAsia="SimSun" w:hAnsi="Calibri" w:cs="Calibri"/>
          <w:sz w:val="22"/>
          <w:szCs w:val="22"/>
        </w:rPr>
        <w:t>.</w:t>
      </w:r>
    </w:p>
    <w:p w14:paraId="31F6672C" w14:textId="77777777" w:rsidR="00DD7F33" w:rsidRPr="0071214E" w:rsidRDefault="00DD7F33" w:rsidP="00DD7F33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        </w:t>
      </w:r>
    </w:p>
    <w:p w14:paraId="54E0DA20" w14:textId="77777777" w:rsidR="001A3D33" w:rsidRPr="0071214E" w:rsidRDefault="00DD7F33" w:rsidP="00DD7F33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  <w:r w:rsidRPr="0071214E">
        <w:rPr>
          <w:rFonts w:ascii="Calibri" w:eastAsia="SimSun" w:hAnsi="Calibri" w:cs="Calibri"/>
          <w:sz w:val="22"/>
          <w:szCs w:val="22"/>
        </w:rPr>
        <w:t xml:space="preserve">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5110"/>
      </w:tblGrid>
      <w:tr w:rsidR="001A3D33" w:rsidRPr="0071214E" w14:paraId="1A441C6D" w14:textId="77777777" w:rsidTr="000123B6">
        <w:trPr>
          <w:jc w:val="center"/>
        </w:trPr>
        <w:tc>
          <w:tcPr>
            <w:tcW w:w="5110" w:type="dxa"/>
          </w:tcPr>
          <w:p w14:paraId="511CE0FB" w14:textId="77777777" w:rsidR="001A3D33" w:rsidRPr="0071214E" w:rsidRDefault="001A3D33" w:rsidP="000123B6">
            <w:pPr>
              <w:autoSpaceDE w:val="0"/>
              <w:autoSpaceDN w:val="0"/>
              <w:adjustRightInd w:val="0"/>
              <w:jc w:val="center"/>
              <w:rPr>
                <w:rFonts w:ascii="Calibri" w:eastAsia="SimSun" w:hAnsi="Calibri" w:cs="Calibri"/>
                <w:sz w:val="22"/>
                <w:szCs w:val="22"/>
              </w:rPr>
            </w:pPr>
            <w:r w:rsidRPr="0071214E">
              <w:rPr>
                <w:rFonts w:ascii="Calibri" w:eastAsia="SimSun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0" w:type="dxa"/>
          </w:tcPr>
          <w:p w14:paraId="5BEFD17A" w14:textId="77777777" w:rsidR="001A3D33" w:rsidRPr="0071214E" w:rsidRDefault="001A3D33" w:rsidP="000123B6">
            <w:pPr>
              <w:autoSpaceDE w:val="0"/>
              <w:autoSpaceDN w:val="0"/>
              <w:adjustRightInd w:val="0"/>
              <w:jc w:val="center"/>
              <w:rPr>
                <w:rFonts w:ascii="Calibri" w:eastAsia="SimSun" w:hAnsi="Calibri" w:cs="Calibri"/>
                <w:sz w:val="22"/>
                <w:szCs w:val="22"/>
              </w:rPr>
            </w:pPr>
            <w:r w:rsidRPr="0071214E">
              <w:rPr>
                <w:rFonts w:ascii="Calibri" w:eastAsia="SimSun" w:hAnsi="Calibri" w:cs="Calibri"/>
                <w:sz w:val="22"/>
                <w:szCs w:val="22"/>
              </w:rPr>
              <w:t>ZATWIERDZIŁ</w:t>
            </w:r>
          </w:p>
        </w:tc>
      </w:tr>
    </w:tbl>
    <w:p w14:paraId="420332AD" w14:textId="77777777" w:rsidR="00DD7F33" w:rsidRPr="0071214E" w:rsidRDefault="00DD7F33" w:rsidP="00DD7F33">
      <w:pPr>
        <w:autoSpaceDE w:val="0"/>
        <w:autoSpaceDN w:val="0"/>
        <w:adjustRightInd w:val="0"/>
        <w:rPr>
          <w:rFonts w:ascii="Calibri" w:eastAsia="SimSun" w:hAnsi="Calibri" w:cs="Calibri"/>
          <w:sz w:val="22"/>
          <w:szCs w:val="22"/>
        </w:rPr>
      </w:pPr>
    </w:p>
    <w:sectPr w:rsidR="00DD7F33" w:rsidRPr="0071214E" w:rsidSect="001A3D33">
      <w:pgSz w:w="12240" w:h="15840"/>
      <w:pgMar w:top="964" w:right="1077" w:bottom="1304" w:left="107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1F0A" w14:textId="77777777" w:rsidR="00F91CC4" w:rsidRDefault="00F91CC4" w:rsidP="00E27D9E">
      <w:r>
        <w:separator/>
      </w:r>
    </w:p>
  </w:endnote>
  <w:endnote w:type="continuationSeparator" w:id="0">
    <w:p w14:paraId="07DCF4C5" w14:textId="77777777" w:rsidR="00F91CC4" w:rsidRDefault="00F91CC4" w:rsidP="00E2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9C3F4" w14:textId="77777777" w:rsidR="00F91CC4" w:rsidRDefault="00F91CC4" w:rsidP="00E27D9E">
      <w:r>
        <w:separator/>
      </w:r>
    </w:p>
  </w:footnote>
  <w:footnote w:type="continuationSeparator" w:id="0">
    <w:p w14:paraId="027644FD" w14:textId="77777777" w:rsidR="00F91CC4" w:rsidRDefault="00F91CC4" w:rsidP="00E2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B2A7E4"/>
    <w:lvl w:ilvl="0">
      <w:numFmt w:val="decimal"/>
      <w:lvlText w:val="*"/>
      <w:lvlJc w:val="left"/>
    </w:lvl>
  </w:abstractNum>
  <w:abstractNum w:abstractNumId="1" w15:restartNumberingAfterBreak="0">
    <w:nsid w:val="167A7265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955267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481DD1"/>
    <w:multiLevelType w:val="hybridMultilevel"/>
    <w:tmpl w:val="49DCF276"/>
    <w:lvl w:ilvl="0" w:tplc="A456F104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8676C"/>
    <w:multiLevelType w:val="hybridMultilevel"/>
    <w:tmpl w:val="B5AE4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F1217"/>
    <w:multiLevelType w:val="singleLevel"/>
    <w:tmpl w:val="80F2621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6" w15:restartNumberingAfterBreak="0">
    <w:nsid w:val="2E5524B0"/>
    <w:multiLevelType w:val="hybridMultilevel"/>
    <w:tmpl w:val="715A134E"/>
    <w:lvl w:ilvl="0" w:tplc="A456F104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46B42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EC25E50"/>
    <w:multiLevelType w:val="singleLevel"/>
    <w:tmpl w:val="80F2621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 w15:restartNumberingAfterBreak="0">
    <w:nsid w:val="50592B65"/>
    <w:multiLevelType w:val="hybridMultilevel"/>
    <w:tmpl w:val="C25A9662"/>
    <w:lvl w:ilvl="0" w:tplc="A456F104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A7CE5"/>
    <w:multiLevelType w:val="singleLevel"/>
    <w:tmpl w:val="80F2621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 w15:restartNumberingAfterBreak="0">
    <w:nsid w:val="62866A31"/>
    <w:multiLevelType w:val="hybridMultilevel"/>
    <w:tmpl w:val="40100DB4"/>
    <w:lvl w:ilvl="0" w:tplc="A456F104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2F0F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F2C1409"/>
    <w:multiLevelType w:val="singleLevel"/>
    <w:tmpl w:val="D2D0EB7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188614718">
    <w:abstractNumId w:val="13"/>
  </w:num>
  <w:num w:numId="2" w16cid:durableId="14277738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919556751">
    <w:abstractNumId w:val="7"/>
  </w:num>
  <w:num w:numId="4" w16cid:durableId="118229077">
    <w:abstractNumId w:val="12"/>
  </w:num>
  <w:num w:numId="5" w16cid:durableId="1613052758">
    <w:abstractNumId w:val="1"/>
  </w:num>
  <w:num w:numId="6" w16cid:durableId="379210078">
    <w:abstractNumId w:val="2"/>
  </w:num>
  <w:num w:numId="7" w16cid:durableId="1431124033">
    <w:abstractNumId w:val="10"/>
  </w:num>
  <w:num w:numId="8" w16cid:durableId="1204632376">
    <w:abstractNumId w:val="8"/>
  </w:num>
  <w:num w:numId="9" w16cid:durableId="107823109">
    <w:abstractNumId w:val="8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 w16cid:durableId="1038434247">
    <w:abstractNumId w:val="5"/>
  </w:num>
  <w:num w:numId="11" w16cid:durableId="1717389602">
    <w:abstractNumId w:val="4"/>
  </w:num>
  <w:num w:numId="12" w16cid:durableId="1351221826">
    <w:abstractNumId w:val="9"/>
  </w:num>
  <w:num w:numId="13" w16cid:durableId="1094978388">
    <w:abstractNumId w:val="11"/>
  </w:num>
  <w:num w:numId="14" w16cid:durableId="1495759794">
    <w:abstractNumId w:val="3"/>
  </w:num>
  <w:num w:numId="15" w16cid:durableId="941761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123B6"/>
    <w:rsid w:val="00034444"/>
    <w:rsid w:val="000A3F42"/>
    <w:rsid w:val="00134D90"/>
    <w:rsid w:val="001A3D33"/>
    <w:rsid w:val="001E3535"/>
    <w:rsid w:val="001F0EA6"/>
    <w:rsid w:val="002A2570"/>
    <w:rsid w:val="005203F6"/>
    <w:rsid w:val="005917E7"/>
    <w:rsid w:val="0065004A"/>
    <w:rsid w:val="006B34CF"/>
    <w:rsid w:val="006D10DB"/>
    <w:rsid w:val="0071214E"/>
    <w:rsid w:val="007A42C6"/>
    <w:rsid w:val="008943EF"/>
    <w:rsid w:val="008A0AAB"/>
    <w:rsid w:val="00901FC8"/>
    <w:rsid w:val="009322FB"/>
    <w:rsid w:val="00AC5B15"/>
    <w:rsid w:val="00AE4385"/>
    <w:rsid w:val="00AF326F"/>
    <w:rsid w:val="00B31535"/>
    <w:rsid w:val="00B7119C"/>
    <w:rsid w:val="00D47CB1"/>
    <w:rsid w:val="00D56F32"/>
    <w:rsid w:val="00DA62F6"/>
    <w:rsid w:val="00DA63E1"/>
    <w:rsid w:val="00DD7F33"/>
    <w:rsid w:val="00E0025C"/>
    <w:rsid w:val="00E27D9E"/>
    <w:rsid w:val="00F163CB"/>
    <w:rsid w:val="00F9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4F7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203F6"/>
    <w:pPr>
      <w:autoSpaceDE w:val="0"/>
      <w:autoSpaceDN w:val="0"/>
      <w:adjustRightInd w:val="0"/>
      <w:outlineLvl w:val="0"/>
    </w:pPr>
    <w:rPr>
      <w:lang w:val="en-US"/>
    </w:rPr>
  </w:style>
  <w:style w:type="paragraph" w:styleId="Nagwek2">
    <w:name w:val="heading 2"/>
    <w:basedOn w:val="Normalny"/>
    <w:next w:val="Normalny"/>
    <w:qFormat/>
    <w:rsid w:val="006B34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semiHidden/>
    <w:unhideWhenUsed/>
    <w:rsid w:val="00E27D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7D9E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E27D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7D9E"/>
    <w:rPr>
      <w:sz w:val="24"/>
      <w:szCs w:val="24"/>
    </w:rPr>
  </w:style>
  <w:style w:type="table" w:styleId="Tabela-Siatka">
    <w:name w:val="Table Grid"/>
    <w:basedOn w:val="Standardowy"/>
    <w:uiPriority w:val="59"/>
    <w:rsid w:val="001A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2026-08-30T17:52:00Z</dcterms:created>
  <dcterms:modified xsi:type="dcterms:W3CDTF">2026-08-30T17:52:00Z</dcterms:modified>
</cp:coreProperties>
</file>