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975B9" w14:textId="77777777" w:rsidR="00805B92" w:rsidRPr="001C285B" w:rsidRDefault="00805B92" w:rsidP="00805B92">
      <w:pPr>
        <w:jc w:val="center"/>
        <w:rPr>
          <w:rFonts w:cs="Calibri"/>
          <w:b/>
          <w:sz w:val="32"/>
          <w:szCs w:val="32"/>
        </w:rPr>
      </w:pPr>
      <w:r w:rsidRPr="001C285B">
        <w:rPr>
          <w:rStyle w:val="postbody"/>
          <w:rFonts w:cs="Calibri"/>
          <w:b/>
          <w:sz w:val="32"/>
          <w:szCs w:val="32"/>
        </w:rPr>
        <w:t xml:space="preserve">INSTRUKCJA BHP </w:t>
      </w:r>
      <w:r w:rsidRPr="001C285B">
        <w:rPr>
          <w:rFonts w:cs="Calibri"/>
          <w:b/>
          <w:sz w:val="32"/>
          <w:szCs w:val="32"/>
        </w:rPr>
        <w:br/>
      </w:r>
      <w:r w:rsidRPr="001C285B">
        <w:rPr>
          <w:rStyle w:val="postbody"/>
          <w:rFonts w:cs="Calibri"/>
          <w:b/>
          <w:sz w:val="32"/>
          <w:szCs w:val="32"/>
        </w:rPr>
        <w:t>przy obsłudze sprężarek powietrz</w:t>
      </w:r>
      <w:r w:rsidR="009D2B97" w:rsidRPr="001C285B">
        <w:rPr>
          <w:rStyle w:val="postbody"/>
          <w:rFonts w:cs="Calibri"/>
          <w:b/>
          <w:sz w:val="32"/>
          <w:szCs w:val="32"/>
        </w:rPr>
        <w:t>a</w:t>
      </w:r>
      <w:r w:rsidRPr="001C285B">
        <w:rPr>
          <w:rFonts w:cs="Calibri"/>
          <w:b/>
          <w:sz w:val="32"/>
          <w:szCs w:val="32"/>
        </w:rPr>
        <w:br/>
      </w:r>
    </w:p>
    <w:p w14:paraId="2E95FD6B" w14:textId="77777777" w:rsidR="00D2780C" w:rsidRPr="001C285B" w:rsidRDefault="00805B92" w:rsidP="00E073F5">
      <w:pPr>
        <w:pStyle w:val="Akapitzlist"/>
        <w:numPr>
          <w:ilvl w:val="0"/>
          <w:numId w:val="4"/>
        </w:numPr>
        <w:ind w:left="567"/>
        <w:rPr>
          <w:rStyle w:val="postbody"/>
          <w:rFonts w:cs="Calibri"/>
          <w:b/>
          <w:sz w:val="24"/>
          <w:szCs w:val="24"/>
        </w:rPr>
      </w:pPr>
      <w:r w:rsidRPr="001C285B">
        <w:rPr>
          <w:rStyle w:val="postbody"/>
          <w:rFonts w:cs="Calibri"/>
          <w:b/>
          <w:sz w:val="24"/>
          <w:szCs w:val="24"/>
        </w:rPr>
        <w:t xml:space="preserve">Uwagi ogólne. </w:t>
      </w:r>
    </w:p>
    <w:p w14:paraId="4B27C917" w14:textId="77777777" w:rsidR="00D2780C" w:rsidRPr="001C285B" w:rsidRDefault="00805B92" w:rsidP="00D2780C">
      <w:pPr>
        <w:pStyle w:val="Akapitzlist"/>
        <w:ind w:left="567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Obsługę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 powietrznej może wykonywać pracownik, który: </w:t>
      </w:r>
    </w:p>
    <w:p w14:paraId="505A46D1" w14:textId="77777777" w:rsidR="00D2780C" w:rsidRPr="001C285B" w:rsidRDefault="00805B92" w:rsidP="00245886">
      <w:pPr>
        <w:pStyle w:val="Akapitzlist"/>
        <w:numPr>
          <w:ilvl w:val="0"/>
          <w:numId w:val="8"/>
        </w:numPr>
        <w:ind w:left="1276"/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ukończył 18 lat, posiada przeszkolenie stanowiskowe, posiada aktualne szkolenia z zakresu bhp, </w:t>
      </w:r>
    </w:p>
    <w:p w14:paraId="325B9EC9" w14:textId="77777777" w:rsidR="00D2780C" w:rsidRPr="001C285B" w:rsidRDefault="00805B92" w:rsidP="00245886">
      <w:pPr>
        <w:pStyle w:val="Akapitzlist"/>
        <w:numPr>
          <w:ilvl w:val="0"/>
          <w:numId w:val="8"/>
        </w:numPr>
        <w:ind w:left="1276"/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>posiada odpowiednie kwalifikacje zawodowe dla sprężarek o mocy pow</w:t>
      </w:r>
      <w:r w:rsidR="008D246A" w:rsidRPr="001C285B">
        <w:rPr>
          <w:rStyle w:val="postbody"/>
          <w:rFonts w:cs="Calibri"/>
        </w:rPr>
        <w:t>yżej</w:t>
      </w:r>
      <w:r w:rsidRPr="001C285B">
        <w:rPr>
          <w:rStyle w:val="postbody"/>
          <w:rFonts w:cs="Calibri"/>
        </w:rPr>
        <w:t xml:space="preserve"> 20 kW, </w:t>
      </w:r>
    </w:p>
    <w:p w14:paraId="7FE75D35" w14:textId="77777777" w:rsidR="00E073F5" w:rsidRPr="001C285B" w:rsidRDefault="00805B92" w:rsidP="00245886">
      <w:pPr>
        <w:pStyle w:val="Akapitzlist"/>
        <w:numPr>
          <w:ilvl w:val="0"/>
          <w:numId w:val="8"/>
        </w:numPr>
        <w:ind w:left="1276"/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posiada dobry stan zdrowia, jest trzeźwy, ubrany w obcisłe bez zwisających elementów ubranie robocze (rękawy winny być zapięte, aby wykluczona była możliwość pochwycenia ubrania przez wirujące części), nakrycie głowy i obuwie robocze. </w:t>
      </w:r>
    </w:p>
    <w:p w14:paraId="69EFB270" w14:textId="77777777" w:rsidR="00E073F5" w:rsidRPr="001C285B" w:rsidRDefault="00E073F5" w:rsidP="00E073F5">
      <w:pPr>
        <w:pStyle w:val="Akapitzlist"/>
        <w:ind w:left="567"/>
        <w:rPr>
          <w:rStyle w:val="postbody"/>
          <w:rFonts w:cs="Calibri"/>
        </w:rPr>
      </w:pPr>
    </w:p>
    <w:p w14:paraId="2B9D5A04" w14:textId="77777777" w:rsidR="00E073F5" w:rsidRPr="001C285B" w:rsidRDefault="00805B92" w:rsidP="00E073F5">
      <w:pPr>
        <w:pStyle w:val="Akapitzlist"/>
        <w:numPr>
          <w:ilvl w:val="0"/>
          <w:numId w:val="4"/>
        </w:numPr>
        <w:ind w:left="567"/>
        <w:rPr>
          <w:rStyle w:val="postbody"/>
          <w:rFonts w:cs="Calibri"/>
          <w:b/>
          <w:sz w:val="24"/>
          <w:szCs w:val="24"/>
        </w:rPr>
      </w:pPr>
      <w:r w:rsidRPr="001C285B">
        <w:rPr>
          <w:rStyle w:val="postbody"/>
          <w:rFonts w:cs="Calibri"/>
          <w:b/>
          <w:sz w:val="24"/>
          <w:szCs w:val="24"/>
        </w:rPr>
        <w:t xml:space="preserve">Czynności do wykonania przez pracownika przed rozpoczęciem pracy. </w:t>
      </w:r>
    </w:p>
    <w:p w14:paraId="4E931170" w14:textId="77777777" w:rsidR="00E073F5" w:rsidRPr="001C285B" w:rsidRDefault="00805B92" w:rsidP="00E073F5">
      <w:pPr>
        <w:pStyle w:val="Akapitzlist"/>
        <w:ind w:left="567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Pracownik obsługujący sprężarkę powietrzną powinien: </w:t>
      </w:r>
    </w:p>
    <w:p w14:paraId="7B10C230" w14:textId="77777777" w:rsidR="007060B2" w:rsidRPr="001C285B" w:rsidRDefault="00805B92" w:rsidP="00245886">
      <w:pPr>
        <w:pStyle w:val="Akapitzlist"/>
        <w:numPr>
          <w:ilvl w:val="1"/>
          <w:numId w:val="4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sprawdzić stan techniczny pomieszczenia sprężarek (stacji sprężarek), a przede wszystkim pomieszczenie winno być dobrze oświetlone światłem naturalnym lub sztucznym tak, aby zapewniona była dobra widoczność, </w:t>
      </w:r>
    </w:p>
    <w:p w14:paraId="4CF696BC" w14:textId="77777777" w:rsidR="007060B2" w:rsidRPr="001C285B" w:rsidRDefault="00805B92" w:rsidP="00245886">
      <w:pPr>
        <w:pStyle w:val="Akapitzlist"/>
        <w:numPr>
          <w:ilvl w:val="1"/>
          <w:numId w:val="4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sprawdzić stan czystości i porządku w pomieszczeniu sprężarek, zwracając szczególną uwagę na drożność dróg komunikacyjnych (przejścia), </w:t>
      </w:r>
    </w:p>
    <w:p w14:paraId="2B018855" w14:textId="77777777" w:rsidR="007060B2" w:rsidRPr="001C285B" w:rsidRDefault="00805B92" w:rsidP="00245886">
      <w:pPr>
        <w:pStyle w:val="Akapitzlist"/>
        <w:numPr>
          <w:ilvl w:val="1"/>
          <w:numId w:val="4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sprawdzić, czy wszystkie poruszające się części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, jeżeli są one dostępne podczas obsługi maszyny, są należycie osłonięte, </w:t>
      </w:r>
    </w:p>
    <w:p w14:paraId="74D7FD24" w14:textId="77777777" w:rsidR="007060B2" w:rsidRPr="001C285B" w:rsidRDefault="00805B92" w:rsidP="00245886">
      <w:pPr>
        <w:pStyle w:val="Akapitzlist"/>
        <w:numPr>
          <w:ilvl w:val="1"/>
          <w:numId w:val="4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otworzyć wszystkie oliwiarki i upewnić się, że smary istotnie dochodzą do miejsc przeznaczenia, a przy sprężarkach tłokowych należy specjalną uwagę zwracać na smarowanie czopu korbowego, </w:t>
      </w:r>
    </w:p>
    <w:p w14:paraId="1D174D3C" w14:textId="77777777" w:rsidR="007060B2" w:rsidRPr="001C285B" w:rsidRDefault="00805B92" w:rsidP="00245886">
      <w:pPr>
        <w:pStyle w:val="Akapitzlist"/>
        <w:numPr>
          <w:ilvl w:val="1"/>
          <w:numId w:val="4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poruszyć koło zamachowe celem stwierdzenia, że nic nie stoi na przeszkodzie ruchowi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, </w:t>
      </w:r>
    </w:p>
    <w:p w14:paraId="21FAB3B7" w14:textId="77777777" w:rsidR="007060B2" w:rsidRPr="001C285B" w:rsidRDefault="00805B92" w:rsidP="00245886">
      <w:pPr>
        <w:pStyle w:val="Akapitzlist"/>
        <w:numPr>
          <w:ilvl w:val="1"/>
          <w:numId w:val="4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sprawdzić stan wszystkich jej części i zabezpieczeń; zauważone mankamenty i braki powinien meldować bezpośredniemu przełożonemu, </w:t>
      </w:r>
    </w:p>
    <w:p w14:paraId="29CD40CF" w14:textId="77777777" w:rsidR="007060B2" w:rsidRPr="001C285B" w:rsidRDefault="00805B92" w:rsidP="00245886">
      <w:pPr>
        <w:pStyle w:val="Akapitzlist"/>
        <w:numPr>
          <w:ilvl w:val="1"/>
          <w:numId w:val="4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sprawdzić, czy tarcze manometrów oraz pulpitów sterujących są dobrze oświetlone i sprawne oraz czy posiadają czerwone kreski (manometry), wskazujące najwyższe ciśnienie dopuszczalne, </w:t>
      </w:r>
    </w:p>
    <w:p w14:paraId="423C0A0F" w14:textId="77777777" w:rsidR="00E073F5" w:rsidRPr="001C285B" w:rsidRDefault="00805B92" w:rsidP="00245886">
      <w:pPr>
        <w:pStyle w:val="Akapitzlist"/>
        <w:numPr>
          <w:ilvl w:val="1"/>
          <w:numId w:val="4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sprawdzić stan techniczny układu chłodzenia. </w:t>
      </w:r>
    </w:p>
    <w:p w14:paraId="145AB885" w14:textId="77777777" w:rsidR="00E073F5" w:rsidRPr="001C285B" w:rsidRDefault="00E073F5" w:rsidP="00E073F5">
      <w:pPr>
        <w:pStyle w:val="Akapitzlist"/>
        <w:ind w:left="284"/>
        <w:rPr>
          <w:rStyle w:val="postbody"/>
          <w:rFonts w:cs="Calibri"/>
        </w:rPr>
      </w:pPr>
    </w:p>
    <w:p w14:paraId="77657C56" w14:textId="77777777" w:rsidR="00805B92" w:rsidRPr="001C285B" w:rsidRDefault="00805B92" w:rsidP="00E073F5">
      <w:pPr>
        <w:pStyle w:val="Akapitzlist"/>
        <w:numPr>
          <w:ilvl w:val="0"/>
          <w:numId w:val="4"/>
        </w:numPr>
        <w:ind w:left="567"/>
        <w:rPr>
          <w:rStyle w:val="postbody"/>
          <w:rFonts w:cs="Calibri"/>
          <w:b/>
          <w:sz w:val="24"/>
          <w:szCs w:val="24"/>
        </w:rPr>
      </w:pPr>
      <w:r w:rsidRPr="001C285B">
        <w:rPr>
          <w:rStyle w:val="postbody"/>
          <w:rFonts w:cs="Calibri"/>
          <w:b/>
          <w:sz w:val="24"/>
          <w:szCs w:val="24"/>
        </w:rPr>
        <w:t xml:space="preserve"> Zasady i sposoby bezpiecznego wykonywania pracy. </w:t>
      </w:r>
    </w:p>
    <w:p w14:paraId="0B5FEE06" w14:textId="77777777" w:rsidR="00D2780C" w:rsidRPr="001C285B" w:rsidRDefault="00805B92" w:rsidP="00E073F5">
      <w:pPr>
        <w:pStyle w:val="Akapitzlist"/>
        <w:ind w:left="567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Pracownik obsługujący sprężarkę powinien: </w:t>
      </w:r>
    </w:p>
    <w:p w14:paraId="7A3B1C8A" w14:textId="77777777" w:rsidR="00D2780C" w:rsidRPr="001C285B" w:rsidRDefault="00805B92" w:rsidP="00245886">
      <w:pPr>
        <w:pStyle w:val="Akapitzlist"/>
        <w:numPr>
          <w:ilvl w:val="0"/>
          <w:numId w:val="9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utrzymywać w stałej czystości sprężarkę, </w:t>
      </w:r>
    </w:p>
    <w:p w14:paraId="48C2DB75" w14:textId="77777777" w:rsidR="00D2780C" w:rsidRPr="001C285B" w:rsidRDefault="00805B92" w:rsidP="00245886">
      <w:pPr>
        <w:pStyle w:val="Akapitzlist"/>
        <w:numPr>
          <w:ilvl w:val="0"/>
          <w:numId w:val="9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powietrze podawać do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 tylko przez filtr oczyszczający, </w:t>
      </w:r>
    </w:p>
    <w:p w14:paraId="766A051F" w14:textId="77777777" w:rsidR="00D2780C" w:rsidRPr="001C285B" w:rsidRDefault="00805B92" w:rsidP="00245886">
      <w:pPr>
        <w:pStyle w:val="Akapitzlist"/>
        <w:numPr>
          <w:ilvl w:val="0"/>
          <w:numId w:val="9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miejsce czerpania powietrza powinno się znajdować na zewnątrz pomieszczenia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, nie może być wystawione na bezpośrednią operacją słoneczną i powinno być chronione przed domieszkami (kurz, gazy zapalne, zwłaszcza acetylen itd.), </w:t>
      </w:r>
    </w:p>
    <w:p w14:paraId="5C536C7F" w14:textId="77777777" w:rsidR="00D2780C" w:rsidRPr="001C285B" w:rsidRDefault="00805B92" w:rsidP="00245886">
      <w:pPr>
        <w:pStyle w:val="Akapitzlist"/>
        <w:numPr>
          <w:ilvl w:val="1"/>
          <w:numId w:val="10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miejsce czerpania powietrza powinno być należycie zabezpieczone za pomocą daszków i siatek przed dostaniem się doń wody i innych ciał, </w:t>
      </w:r>
    </w:p>
    <w:p w14:paraId="07763642" w14:textId="77777777" w:rsidR="00D2780C" w:rsidRPr="001C285B" w:rsidRDefault="00805B92" w:rsidP="00245886">
      <w:pPr>
        <w:pStyle w:val="Akapitzlist"/>
        <w:numPr>
          <w:ilvl w:val="1"/>
          <w:numId w:val="10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>konstrukcja filtrów powinna pozwalać na częste i dogodne ich czyszczenie,</w:t>
      </w:r>
    </w:p>
    <w:p w14:paraId="5D0C2797" w14:textId="77777777" w:rsidR="00D2780C" w:rsidRPr="001C285B" w:rsidRDefault="00805B92" w:rsidP="00245886">
      <w:pPr>
        <w:pStyle w:val="Akapitzlist"/>
        <w:numPr>
          <w:ilvl w:val="1"/>
          <w:numId w:val="10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 z urządzeń oczyszczających powietrze należy możliwie najczęściej usuwać nagromadzony pył,</w:t>
      </w:r>
    </w:p>
    <w:p w14:paraId="3657ACBD" w14:textId="77777777" w:rsidR="00D2780C" w:rsidRPr="001C285B" w:rsidRDefault="00805B92" w:rsidP="00245886">
      <w:pPr>
        <w:pStyle w:val="Akapitzlist"/>
        <w:numPr>
          <w:ilvl w:val="0"/>
          <w:numId w:val="9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lastRenderedPageBreak/>
        <w:t>Jeżeli zasysanie powietrza odbywa się wewnątrz pomieszczenia,</w:t>
      </w:r>
      <w:r w:rsidRPr="001C285B">
        <w:rPr>
          <w:rStyle w:val="postbody"/>
          <w:rFonts w:cs="Calibri"/>
        </w:rPr>
        <w:sym w:font="Symbol" w:char="F020"/>
      </w:r>
      <w:r w:rsidRPr="001C285B">
        <w:rPr>
          <w:rStyle w:val="postbody"/>
          <w:rFonts w:cs="Calibri"/>
        </w:rPr>
        <w:t xml:space="preserve"> pomieszczenie to powinno być wyposażone w wentylacyjne kanały dolotowe. </w:t>
      </w:r>
    </w:p>
    <w:p w14:paraId="5C8AA32E" w14:textId="77777777" w:rsidR="00D2780C" w:rsidRPr="001C285B" w:rsidRDefault="00805B92" w:rsidP="00245886">
      <w:pPr>
        <w:pStyle w:val="Akapitzlist"/>
        <w:numPr>
          <w:ilvl w:val="0"/>
          <w:numId w:val="9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stale obserwować wskazania manometrów i czytników, dla upewnienia się co do poprawności działania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, </w:t>
      </w:r>
    </w:p>
    <w:p w14:paraId="4DA2F15A" w14:textId="77777777" w:rsidR="00D2780C" w:rsidRPr="001C285B" w:rsidRDefault="00805B92" w:rsidP="00245886">
      <w:pPr>
        <w:pStyle w:val="Akapitzlist"/>
        <w:numPr>
          <w:ilvl w:val="0"/>
          <w:numId w:val="9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raz dziennie sprawdzić poprawność działania odolejaczy i odwadniaczy, </w:t>
      </w:r>
    </w:p>
    <w:p w14:paraId="7F11FB22" w14:textId="77777777" w:rsidR="00D2780C" w:rsidRPr="001C285B" w:rsidRDefault="00805B92" w:rsidP="00245886">
      <w:pPr>
        <w:pStyle w:val="Akapitzlist"/>
        <w:numPr>
          <w:ilvl w:val="0"/>
          <w:numId w:val="9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najrzadziej co miesiąc sprawdzać odwadniacz zbiornika ciśnieniowego, </w:t>
      </w:r>
    </w:p>
    <w:p w14:paraId="6FDC47B3" w14:textId="77777777" w:rsidR="00D2780C" w:rsidRPr="001C285B" w:rsidRDefault="00805B92" w:rsidP="00245886">
      <w:pPr>
        <w:pStyle w:val="Akapitzlist"/>
        <w:numPr>
          <w:ilvl w:val="0"/>
          <w:numId w:val="9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sprawdzać stan zaworu bezpieczeństwa, w przypadku stanu krytycznego wypuścić taką ilość powietrza, jaką zaleca Dokumentacja Techniczno-Ruchowa, </w:t>
      </w:r>
    </w:p>
    <w:p w14:paraId="70B7A412" w14:textId="77777777" w:rsidR="00D2780C" w:rsidRPr="001C285B" w:rsidRDefault="00805B92" w:rsidP="00245886">
      <w:pPr>
        <w:pStyle w:val="Akapitzlist"/>
        <w:numPr>
          <w:ilvl w:val="0"/>
          <w:numId w:val="9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>zwracać uwagę na szczelność zaworów tłocznych celem zapobieżenia spadkowi wydajności i wzrostowi temperatury,</w:t>
      </w:r>
    </w:p>
    <w:p w14:paraId="501E4518" w14:textId="77777777" w:rsidR="00D2780C" w:rsidRPr="001C285B" w:rsidRDefault="00805B92" w:rsidP="00245886">
      <w:pPr>
        <w:pStyle w:val="Akapitzlist"/>
        <w:numPr>
          <w:ilvl w:val="0"/>
          <w:numId w:val="9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 zwracać uwagę na odpowiedni podział ciśnienia między stopnie sprężania; zarówno w początkach pracy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 jak i w czasie jej pracy podział ten powinien odpowiadać stanowi wyznaczonemu dla danej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, </w:t>
      </w:r>
    </w:p>
    <w:p w14:paraId="344D7B9E" w14:textId="77777777" w:rsidR="00D2780C" w:rsidRPr="001C285B" w:rsidRDefault="00805B92" w:rsidP="00245886">
      <w:pPr>
        <w:pStyle w:val="Akapitzlist"/>
        <w:numPr>
          <w:ilvl w:val="0"/>
          <w:numId w:val="9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koncentrować swoją uwagę wyłącznie na prawidłowej i bezpiecznej obsłudze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, wykonywać tylko prace wchodzące w zakres obsługi, zlecone przez bezpośredniego przełożonego, </w:t>
      </w:r>
    </w:p>
    <w:p w14:paraId="1B8C2455" w14:textId="77777777" w:rsidR="00D2780C" w:rsidRPr="001C285B" w:rsidRDefault="00805B92" w:rsidP="00245886">
      <w:pPr>
        <w:pStyle w:val="Akapitzlist"/>
        <w:numPr>
          <w:ilvl w:val="0"/>
          <w:numId w:val="9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w razie przerwy w dopływie prądu sprężarkę wyłączyć i o fakcie tym powiadomić bezpośredniego przełożonego oraz ewentualnych innych użytkowników, </w:t>
      </w:r>
    </w:p>
    <w:p w14:paraId="6A5A92BD" w14:textId="77777777" w:rsidR="00245886" w:rsidRPr="001C285B" w:rsidRDefault="00805B92" w:rsidP="00245886">
      <w:pPr>
        <w:pStyle w:val="Akapitzlist"/>
        <w:numPr>
          <w:ilvl w:val="0"/>
          <w:numId w:val="9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>każdy zaistniały wypadek przy pracy należy niezwłocznie zgłosić swojemu bezpośredniemu przełożonemu, a stanowisko pracy pozostawić w takim stanie, w jakim nastąpił wypadek, pamiętając jednak o zachowaniu warunków bezpieczeństwa.</w:t>
      </w:r>
    </w:p>
    <w:p w14:paraId="2FBC4FE7" w14:textId="77777777" w:rsidR="00E073F5" w:rsidRPr="001C285B" w:rsidRDefault="00805B92" w:rsidP="00245886">
      <w:pPr>
        <w:pStyle w:val="Akapitzlist"/>
        <w:ind w:left="1287"/>
        <w:jc w:val="both"/>
        <w:rPr>
          <w:rFonts w:cs="Calibri"/>
        </w:rPr>
      </w:pPr>
      <w:r w:rsidRPr="001C285B">
        <w:rPr>
          <w:rFonts w:cs="Calibri"/>
        </w:rPr>
        <w:br/>
      </w:r>
    </w:p>
    <w:p w14:paraId="66521254" w14:textId="77777777" w:rsidR="00E073F5" w:rsidRPr="001C285B" w:rsidRDefault="00E073F5" w:rsidP="00E073F5">
      <w:pPr>
        <w:pStyle w:val="Akapitzlist"/>
        <w:ind w:left="0"/>
        <w:rPr>
          <w:rFonts w:cs="Calibri"/>
        </w:rPr>
      </w:pPr>
    </w:p>
    <w:p w14:paraId="7596104E" w14:textId="77777777" w:rsidR="00E073F5" w:rsidRPr="001C285B" w:rsidRDefault="00805B92" w:rsidP="00E073F5">
      <w:pPr>
        <w:pStyle w:val="Akapitzlist"/>
        <w:numPr>
          <w:ilvl w:val="0"/>
          <w:numId w:val="4"/>
        </w:numPr>
        <w:rPr>
          <w:rStyle w:val="postbody"/>
          <w:rFonts w:cs="Calibri"/>
          <w:b/>
          <w:sz w:val="24"/>
          <w:szCs w:val="24"/>
        </w:rPr>
      </w:pPr>
      <w:r w:rsidRPr="001C285B">
        <w:rPr>
          <w:rStyle w:val="postbody"/>
          <w:rFonts w:cs="Calibri"/>
          <w:b/>
          <w:sz w:val="24"/>
          <w:szCs w:val="24"/>
        </w:rPr>
        <w:t xml:space="preserve">Czynności zakazane pracownikowi obsługującemu sprężarkę. </w:t>
      </w:r>
    </w:p>
    <w:p w14:paraId="18FC80D7" w14:textId="77777777" w:rsidR="00D2780C" w:rsidRPr="001C285B" w:rsidRDefault="00805B92" w:rsidP="00E073F5">
      <w:pPr>
        <w:pStyle w:val="Akapitzlist"/>
        <w:ind w:left="567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Pracownikowi obsługującemu sprężarkę zabrania się: </w:t>
      </w:r>
    </w:p>
    <w:p w14:paraId="29E77F5D" w14:textId="77777777" w:rsidR="00D2780C" w:rsidRPr="001C285B" w:rsidRDefault="00805B92" w:rsidP="002E6776">
      <w:pPr>
        <w:pStyle w:val="Akapitzlist"/>
        <w:numPr>
          <w:ilvl w:val="0"/>
          <w:numId w:val="12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 czyszczenia i remontu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 w ruchu,</w:t>
      </w:r>
    </w:p>
    <w:p w14:paraId="310DE2A9" w14:textId="77777777" w:rsidR="00D2780C" w:rsidRPr="001C285B" w:rsidRDefault="00805B92" w:rsidP="002E6776">
      <w:pPr>
        <w:pStyle w:val="Akapitzlist"/>
        <w:numPr>
          <w:ilvl w:val="0"/>
          <w:numId w:val="12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>wykonywania innych prac w pobliżu</w:t>
      </w:r>
      <w:r w:rsidRPr="001C285B">
        <w:rPr>
          <w:rStyle w:val="postbody"/>
          <w:rFonts w:cs="Calibri"/>
        </w:rPr>
        <w:sym w:font="Symbol" w:char="F020"/>
      </w:r>
      <w:r w:rsidRPr="001C285B">
        <w:rPr>
          <w:rStyle w:val="postbody"/>
          <w:rFonts w:cs="Calibri"/>
        </w:rPr>
        <w:t xml:space="preserve">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, </w:t>
      </w:r>
    </w:p>
    <w:p w14:paraId="7CBD38FE" w14:textId="77777777" w:rsidR="00D2780C" w:rsidRPr="001C285B" w:rsidRDefault="00805B92" w:rsidP="002E6776">
      <w:pPr>
        <w:pStyle w:val="Akapitzlist"/>
        <w:numPr>
          <w:ilvl w:val="0"/>
          <w:numId w:val="12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>doprowadzać do zanieczyszczenia chłodnicy i zbiornika sprężonego powietrza,</w:t>
      </w:r>
    </w:p>
    <w:p w14:paraId="0240730B" w14:textId="77777777" w:rsidR="00D2780C" w:rsidRPr="001C285B" w:rsidRDefault="00805B92" w:rsidP="002E6776">
      <w:pPr>
        <w:pStyle w:val="Akapitzlist"/>
        <w:numPr>
          <w:ilvl w:val="0"/>
          <w:numId w:val="12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 dopuszczać do wzrostu ciśnienia powietrza ponad wartości bezpieczne, określone w Dokumentacji Techniczno-Ruchowej,</w:t>
      </w:r>
    </w:p>
    <w:p w14:paraId="7D8A2FC1" w14:textId="77777777" w:rsidR="00D2780C" w:rsidRPr="001C285B" w:rsidRDefault="00805B92" w:rsidP="002E6776">
      <w:pPr>
        <w:pStyle w:val="Akapitzlist"/>
        <w:numPr>
          <w:ilvl w:val="0"/>
          <w:numId w:val="12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 spania lub wypoczywania w pomieszczeniu sprężarek,</w:t>
      </w:r>
    </w:p>
    <w:p w14:paraId="3956F940" w14:textId="77777777" w:rsidR="00D2780C" w:rsidRPr="001C285B" w:rsidRDefault="00805B92" w:rsidP="002E6776">
      <w:pPr>
        <w:pStyle w:val="Akapitzlist"/>
        <w:numPr>
          <w:ilvl w:val="0"/>
          <w:numId w:val="12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 wpuszczać do pomieszczenia sprężarek osoby nieupoważnione i zezwalać na obsługiwanie urządzeń,</w:t>
      </w:r>
    </w:p>
    <w:p w14:paraId="58A4D9A6" w14:textId="77777777" w:rsidR="00D2780C" w:rsidRPr="001C285B" w:rsidRDefault="00805B92" w:rsidP="002E6776">
      <w:pPr>
        <w:pStyle w:val="Akapitzlist"/>
        <w:numPr>
          <w:ilvl w:val="0"/>
          <w:numId w:val="12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 opuszczać stanowisko pracy bez wiedzy i zgody przełożonego, tarasować przejścia ewakuacyjne w pomieszczeniu sprężarek, a także przed budynkiem, </w:t>
      </w:r>
    </w:p>
    <w:p w14:paraId="473EA77F" w14:textId="77777777" w:rsidR="00D2780C" w:rsidRPr="001C285B" w:rsidRDefault="00805B92" w:rsidP="002E6776">
      <w:pPr>
        <w:pStyle w:val="Akapitzlist"/>
        <w:numPr>
          <w:ilvl w:val="0"/>
          <w:numId w:val="12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przechowywać w pomieszczeniu materiały i przedmioty nie związane z obsługą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>,</w:t>
      </w:r>
    </w:p>
    <w:p w14:paraId="49AC8615" w14:textId="77777777" w:rsidR="00D2780C" w:rsidRPr="001C285B" w:rsidRDefault="00805B92" w:rsidP="002E6776">
      <w:pPr>
        <w:pStyle w:val="Akapitzlist"/>
        <w:numPr>
          <w:ilvl w:val="0"/>
          <w:numId w:val="12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 używać w celu oświetlenia stanowiska pracy napięcia przekraczającego napięcie bezpieczne 24V, </w:t>
      </w:r>
    </w:p>
    <w:p w14:paraId="7AA0B063" w14:textId="77777777" w:rsidR="002E6776" w:rsidRPr="001C285B" w:rsidRDefault="00805B92" w:rsidP="002E6776">
      <w:pPr>
        <w:pStyle w:val="Akapitzlist"/>
        <w:numPr>
          <w:ilvl w:val="0"/>
          <w:numId w:val="12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 dopuszczać, aby wokół stanowiska przejścia były zatarasowane lub stan posadzki niewłaściwy (mokra, śliska).</w:t>
      </w:r>
    </w:p>
    <w:p w14:paraId="019BC13A" w14:textId="77777777" w:rsidR="00E073F5" w:rsidRPr="001C285B" w:rsidRDefault="00805B92" w:rsidP="002E6776">
      <w:pPr>
        <w:pStyle w:val="Akapitzlist"/>
        <w:ind w:left="1287"/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 </w:t>
      </w:r>
      <w:r w:rsidRPr="001C285B">
        <w:rPr>
          <w:rFonts w:cs="Calibri"/>
        </w:rPr>
        <w:br/>
      </w:r>
    </w:p>
    <w:p w14:paraId="4F5079E7" w14:textId="77777777" w:rsidR="00BE16D5" w:rsidRPr="001C285B" w:rsidRDefault="00BE16D5" w:rsidP="002E6776">
      <w:pPr>
        <w:pStyle w:val="Akapitzlist"/>
        <w:ind w:left="1287"/>
        <w:jc w:val="both"/>
        <w:rPr>
          <w:rFonts w:cs="Calibri"/>
        </w:rPr>
      </w:pPr>
    </w:p>
    <w:p w14:paraId="5D6176B9" w14:textId="77777777" w:rsidR="00BE16D5" w:rsidRPr="001C285B" w:rsidRDefault="00BE16D5" w:rsidP="002E6776">
      <w:pPr>
        <w:pStyle w:val="Akapitzlist"/>
        <w:ind w:left="1287"/>
        <w:jc w:val="both"/>
        <w:rPr>
          <w:rFonts w:cs="Calibri"/>
        </w:rPr>
      </w:pPr>
    </w:p>
    <w:p w14:paraId="7F147A69" w14:textId="77777777" w:rsidR="00E073F5" w:rsidRPr="001C285B" w:rsidRDefault="00805B92" w:rsidP="00E073F5">
      <w:pPr>
        <w:pStyle w:val="Akapitzlist"/>
        <w:numPr>
          <w:ilvl w:val="0"/>
          <w:numId w:val="4"/>
        </w:numPr>
        <w:rPr>
          <w:rStyle w:val="postbody"/>
          <w:rFonts w:cs="Calibri"/>
          <w:b/>
          <w:sz w:val="24"/>
          <w:szCs w:val="24"/>
        </w:rPr>
      </w:pPr>
      <w:r w:rsidRPr="001C285B">
        <w:rPr>
          <w:rStyle w:val="postbody"/>
          <w:rFonts w:cs="Calibri"/>
          <w:b/>
          <w:sz w:val="24"/>
          <w:szCs w:val="24"/>
        </w:rPr>
        <w:lastRenderedPageBreak/>
        <w:t xml:space="preserve">Podstawowe czynności pracownika po zakończeniu pracy. </w:t>
      </w:r>
    </w:p>
    <w:p w14:paraId="4FA8FADD" w14:textId="77777777" w:rsidR="00D2780C" w:rsidRPr="001C285B" w:rsidRDefault="00805B92" w:rsidP="00E073F5">
      <w:pPr>
        <w:pStyle w:val="Akapitzlist"/>
        <w:ind w:left="567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Pracownik obsługujący sprężarkę powinien: </w:t>
      </w:r>
    </w:p>
    <w:p w14:paraId="20ACDFB5" w14:textId="77777777" w:rsidR="00D2780C" w:rsidRPr="001C285B" w:rsidRDefault="00805B92" w:rsidP="002E6776">
      <w:pPr>
        <w:pStyle w:val="Akapitzlist"/>
        <w:numPr>
          <w:ilvl w:val="0"/>
          <w:numId w:val="13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poinformować zmiennika o aktualnym stanie technicznym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, o prawidłowościach lub wadach, </w:t>
      </w:r>
    </w:p>
    <w:p w14:paraId="230EDA0E" w14:textId="77777777" w:rsidR="00D2780C" w:rsidRPr="001C285B" w:rsidRDefault="00805B92" w:rsidP="002E6776">
      <w:pPr>
        <w:pStyle w:val="Akapitzlist"/>
        <w:numPr>
          <w:ilvl w:val="0"/>
          <w:numId w:val="13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wyłączyć i zabezpieczyć sprężarkę przed niepożądanym uruchomieniem, </w:t>
      </w:r>
    </w:p>
    <w:p w14:paraId="0BD00083" w14:textId="77777777" w:rsidR="00D2780C" w:rsidRPr="001C285B" w:rsidRDefault="00805B92" w:rsidP="002E6776">
      <w:pPr>
        <w:pStyle w:val="Akapitzlist"/>
        <w:numPr>
          <w:ilvl w:val="0"/>
          <w:numId w:val="13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dokładnie uporządkować stanowisko pracy, </w:t>
      </w:r>
    </w:p>
    <w:p w14:paraId="45B0689F" w14:textId="77777777" w:rsidR="00D2780C" w:rsidRPr="001C285B" w:rsidRDefault="00805B92" w:rsidP="002E6776">
      <w:pPr>
        <w:pStyle w:val="Akapitzlist"/>
        <w:numPr>
          <w:ilvl w:val="0"/>
          <w:numId w:val="13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sprawdzić, czy pozostawione stanowisko nie stworzy jakichkolwiek zagrożeń, </w:t>
      </w:r>
    </w:p>
    <w:p w14:paraId="1BAA7D19" w14:textId="77777777" w:rsidR="00D2780C" w:rsidRPr="001C285B" w:rsidRDefault="00805B92" w:rsidP="002E6776">
      <w:pPr>
        <w:pStyle w:val="Akapitzlist"/>
        <w:numPr>
          <w:ilvl w:val="0"/>
          <w:numId w:val="13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 ochrony osobiste oczyścić i odłożyć do szafki, </w:t>
      </w:r>
    </w:p>
    <w:p w14:paraId="768DD9AE" w14:textId="77777777" w:rsidR="00D2780C" w:rsidRPr="001C285B" w:rsidRDefault="00805B92" w:rsidP="002E6776">
      <w:pPr>
        <w:pStyle w:val="Akapitzlist"/>
        <w:numPr>
          <w:ilvl w:val="0"/>
          <w:numId w:val="13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przed opuszczeniem stanowiska upewnić się, czy osoba przejmująca obsługę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 prawidłowo zrozumiała przekazane informacje, </w:t>
      </w:r>
    </w:p>
    <w:p w14:paraId="3AE4F1DB" w14:textId="77777777" w:rsidR="002E6776" w:rsidRPr="001C285B" w:rsidRDefault="00805B92" w:rsidP="002E6776">
      <w:pPr>
        <w:pStyle w:val="Akapitzlist"/>
        <w:numPr>
          <w:ilvl w:val="0"/>
          <w:numId w:val="13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>przygotować ostatecznie sprężarkę do przekazania następnej zmianie względnie do rozpoczęcia pracy w dniu następnym.</w:t>
      </w:r>
    </w:p>
    <w:p w14:paraId="7C1F2BF5" w14:textId="77777777" w:rsidR="00A203DB" w:rsidRPr="001C285B" w:rsidRDefault="00805B92" w:rsidP="002E6776">
      <w:pPr>
        <w:pStyle w:val="Akapitzlist"/>
        <w:ind w:left="1287"/>
        <w:jc w:val="both"/>
        <w:rPr>
          <w:rFonts w:cs="Calibri"/>
        </w:rPr>
      </w:pPr>
      <w:r w:rsidRPr="001C285B">
        <w:rPr>
          <w:rFonts w:cs="Calibri"/>
        </w:rPr>
        <w:br/>
      </w:r>
    </w:p>
    <w:p w14:paraId="52E64832" w14:textId="77777777" w:rsidR="00D2780C" w:rsidRPr="001C285B" w:rsidRDefault="00D2780C" w:rsidP="00D2780C">
      <w:pPr>
        <w:pStyle w:val="Akapitzlist"/>
        <w:numPr>
          <w:ilvl w:val="0"/>
          <w:numId w:val="4"/>
        </w:numPr>
        <w:rPr>
          <w:rStyle w:val="postbody"/>
          <w:rFonts w:cs="Calibri"/>
          <w:b/>
          <w:sz w:val="24"/>
          <w:szCs w:val="24"/>
        </w:rPr>
      </w:pPr>
      <w:r w:rsidRPr="001C285B">
        <w:rPr>
          <w:rFonts w:cs="Calibri"/>
          <w:b/>
          <w:sz w:val="24"/>
          <w:szCs w:val="24"/>
        </w:rPr>
        <w:t xml:space="preserve"> </w:t>
      </w:r>
      <w:r w:rsidR="00805B92" w:rsidRPr="001C285B">
        <w:rPr>
          <w:rStyle w:val="postbody"/>
          <w:rFonts w:cs="Calibri"/>
          <w:b/>
          <w:sz w:val="24"/>
          <w:szCs w:val="24"/>
        </w:rPr>
        <w:t xml:space="preserve">Uwagi końcowe. </w:t>
      </w:r>
    </w:p>
    <w:p w14:paraId="676C791C" w14:textId="77777777" w:rsidR="00D2780C" w:rsidRPr="001C285B" w:rsidRDefault="00805B92" w:rsidP="002E6776">
      <w:pPr>
        <w:pStyle w:val="Akapitzlist"/>
        <w:numPr>
          <w:ilvl w:val="0"/>
          <w:numId w:val="14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 W czasie czyszczenia lub remontu sprężarek należy przedsiębrać kroki zapobiegające samoczynnemu lub przypadkowemu uruchomieniu. </w:t>
      </w:r>
    </w:p>
    <w:p w14:paraId="476F03EF" w14:textId="77777777" w:rsidR="00D2780C" w:rsidRPr="001C285B" w:rsidRDefault="00805B92" w:rsidP="002E6776">
      <w:pPr>
        <w:pStyle w:val="Akapitzlist"/>
        <w:numPr>
          <w:ilvl w:val="0"/>
          <w:numId w:val="14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 Zawory bezpieczeństwa powinny być wyregulowane na ciśnienie podane przez producenta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, aby nawet przy nieznacznym przeciążeniu zawór bezpieczeństwa otworzył się samoczynnie. </w:t>
      </w:r>
    </w:p>
    <w:p w14:paraId="08F6BCB9" w14:textId="77777777" w:rsidR="00D2780C" w:rsidRPr="001C285B" w:rsidRDefault="00805B92" w:rsidP="002E6776">
      <w:pPr>
        <w:pStyle w:val="Akapitzlist"/>
        <w:numPr>
          <w:ilvl w:val="0"/>
          <w:numId w:val="14"/>
        </w:numPr>
        <w:jc w:val="both"/>
        <w:rPr>
          <w:rFonts w:cs="Calibri"/>
        </w:rPr>
      </w:pPr>
      <w:r w:rsidRPr="001C285B">
        <w:rPr>
          <w:rStyle w:val="postbody"/>
          <w:rFonts w:cs="Calibri"/>
        </w:rPr>
        <w:t xml:space="preserve">Przed przystąpieniem do otwarcia komór zaworowych </w:t>
      </w:r>
      <w:r w:rsidRPr="001C285B">
        <w:rPr>
          <w:rStyle w:val="postbody"/>
          <w:rFonts w:cs="Calibri"/>
          <w:bCs/>
        </w:rPr>
        <w:t>sprężarki</w:t>
      </w:r>
      <w:r w:rsidRPr="001C285B">
        <w:rPr>
          <w:rStyle w:val="postbody"/>
          <w:rFonts w:cs="Calibri"/>
        </w:rPr>
        <w:t xml:space="preserve"> należy ciśnienie powietrza w układzie obniżyć do atmosferycznego. </w:t>
      </w:r>
    </w:p>
    <w:p w14:paraId="7CB2B0F6" w14:textId="77777777" w:rsidR="002E6776" w:rsidRPr="001C285B" w:rsidRDefault="00805B92" w:rsidP="002E6776">
      <w:pPr>
        <w:pStyle w:val="Akapitzlist"/>
        <w:numPr>
          <w:ilvl w:val="0"/>
          <w:numId w:val="14"/>
        </w:numPr>
        <w:jc w:val="both"/>
        <w:rPr>
          <w:rStyle w:val="postbody"/>
          <w:rFonts w:cs="Calibri"/>
        </w:rPr>
      </w:pPr>
      <w:r w:rsidRPr="001C285B">
        <w:rPr>
          <w:rStyle w:val="postbody"/>
          <w:rFonts w:cs="Calibri"/>
        </w:rPr>
        <w:t xml:space="preserve">Podłogi w pomieszczeniach sprężarek należy utrzymać w czystości w celu uniknięcia poślizgnięcia, rozlane oleje należy niezwłocznie usunąć. </w:t>
      </w:r>
    </w:p>
    <w:p w14:paraId="6E3BD090" w14:textId="77777777" w:rsidR="008D246A" w:rsidRPr="001C285B" w:rsidRDefault="008D246A" w:rsidP="002E6776">
      <w:pPr>
        <w:pStyle w:val="Akapitzlist"/>
        <w:ind w:left="1204"/>
        <w:jc w:val="both"/>
        <w:rPr>
          <w:rFonts w:cs="Calibri"/>
        </w:rPr>
      </w:pPr>
    </w:p>
    <w:p w14:paraId="07BD269E" w14:textId="77777777" w:rsidR="008D246A" w:rsidRPr="001C285B" w:rsidRDefault="008D246A" w:rsidP="002E6776">
      <w:pPr>
        <w:pStyle w:val="Akapitzlist"/>
        <w:ind w:left="1204"/>
        <w:jc w:val="both"/>
        <w:rPr>
          <w:rFonts w:cs="Calibri"/>
        </w:rPr>
      </w:pPr>
    </w:p>
    <w:p w14:paraId="7E7F2A13" w14:textId="77777777" w:rsidR="008D246A" w:rsidRPr="001C285B" w:rsidRDefault="00805B92" w:rsidP="002E6776">
      <w:pPr>
        <w:pStyle w:val="Akapitzlist"/>
        <w:ind w:left="1204"/>
        <w:jc w:val="both"/>
        <w:rPr>
          <w:rFonts w:cs="Calibri"/>
        </w:rPr>
      </w:pPr>
      <w:r w:rsidRPr="001C285B">
        <w:rPr>
          <w:rFonts w:cs="Calibri"/>
        </w:rP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86"/>
        <w:gridCol w:w="4407"/>
      </w:tblGrid>
      <w:tr w:rsidR="008D246A" w:rsidRPr="001C285B" w14:paraId="7AD9D8D0" w14:textId="77777777" w:rsidTr="001B46A6">
        <w:trPr>
          <w:jc w:val="center"/>
        </w:trPr>
        <w:tc>
          <w:tcPr>
            <w:tcW w:w="4960" w:type="dxa"/>
          </w:tcPr>
          <w:p w14:paraId="6F7E2152" w14:textId="77777777" w:rsidR="008D246A" w:rsidRPr="001C285B" w:rsidRDefault="008D246A" w:rsidP="001B46A6">
            <w:pPr>
              <w:pStyle w:val="Akapitzlist"/>
              <w:ind w:left="0"/>
              <w:jc w:val="center"/>
              <w:rPr>
                <w:rFonts w:cs="Calibri"/>
              </w:rPr>
            </w:pPr>
            <w:r w:rsidRPr="001C285B">
              <w:rPr>
                <w:rStyle w:val="postbody"/>
                <w:rFonts w:cs="Calibri"/>
              </w:rPr>
              <w:t>OPRACOWAŁ</w:t>
            </w:r>
          </w:p>
        </w:tc>
        <w:tc>
          <w:tcPr>
            <w:tcW w:w="4961" w:type="dxa"/>
          </w:tcPr>
          <w:p w14:paraId="54D141E5" w14:textId="77777777" w:rsidR="008D246A" w:rsidRPr="001C285B" w:rsidRDefault="008D246A" w:rsidP="001B46A6">
            <w:pPr>
              <w:pStyle w:val="Akapitzlist"/>
              <w:ind w:left="0"/>
              <w:jc w:val="center"/>
              <w:rPr>
                <w:rFonts w:cs="Calibri"/>
              </w:rPr>
            </w:pPr>
            <w:r w:rsidRPr="001C285B">
              <w:rPr>
                <w:rStyle w:val="postbody"/>
                <w:rFonts w:cs="Calibri"/>
              </w:rPr>
              <w:t>ZAOPINIOWAŁ</w:t>
            </w:r>
          </w:p>
        </w:tc>
      </w:tr>
    </w:tbl>
    <w:p w14:paraId="125F8F9D" w14:textId="77777777" w:rsidR="00AA6B92" w:rsidRPr="001C285B" w:rsidRDefault="00AA6B92" w:rsidP="008D246A">
      <w:pPr>
        <w:pStyle w:val="Akapitzlist"/>
        <w:ind w:left="1204"/>
        <w:jc w:val="both"/>
        <w:rPr>
          <w:rFonts w:cs="Calibri"/>
        </w:rPr>
      </w:pPr>
    </w:p>
    <w:sectPr w:rsidR="00AA6B92" w:rsidRPr="001C285B" w:rsidSect="00BE16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91" w:bottom="1276" w:left="1134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EF885" w14:textId="77777777" w:rsidR="00B12F16" w:rsidRDefault="00B12F16" w:rsidP="009C4BB5">
      <w:pPr>
        <w:spacing w:after="0" w:line="240" w:lineRule="auto"/>
      </w:pPr>
      <w:r>
        <w:separator/>
      </w:r>
    </w:p>
  </w:endnote>
  <w:endnote w:type="continuationSeparator" w:id="0">
    <w:p w14:paraId="1516F95F" w14:textId="77777777" w:rsidR="00B12F16" w:rsidRDefault="00B12F16" w:rsidP="009C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5EB8C" w14:textId="77777777" w:rsidR="009C4BB5" w:rsidRDefault="009C4B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B6EA" w14:textId="77777777" w:rsidR="009C4BB5" w:rsidRDefault="009C4B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386F5" w14:textId="77777777" w:rsidR="009C4BB5" w:rsidRDefault="009C4B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FE39D" w14:textId="77777777" w:rsidR="00B12F16" w:rsidRDefault="00B12F16" w:rsidP="009C4BB5">
      <w:pPr>
        <w:spacing w:after="0" w:line="240" w:lineRule="auto"/>
      </w:pPr>
      <w:r>
        <w:separator/>
      </w:r>
    </w:p>
  </w:footnote>
  <w:footnote w:type="continuationSeparator" w:id="0">
    <w:p w14:paraId="363061F2" w14:textId="77777777" w:rsidR="00B12F16" w:rsidRDefault="00B12F16" w:rsidP="009C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2D4C" w14:textId="77777777" w:rsidR="009C4BB5" w:rsidRDefault="009C4B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CC689" w14:textId="77777777" w:rsidR="009C4BB5" w:rsidRDefault="009C4BB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A981" w14:textId="77777777" w:rsidR="009C4BB5" w:rsidRDefault="009C4B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408"/>
    <w:multiLevelType w:val="hybridMultilevel"/>
    <w:tmpl w:val="213EA7CE"/>
    <w:lvl w:ilvl="0" w:tplc="0415000F">
      <w:start w:val="1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E2625E6C">
      <w:start w:val="1"/>
      <w:numFmt w:val="bullet"/>
      <w:lvlText w:val="•"/>
      <w:lvlJc w:val="left"/>
      <w:pPr>
        <w:ind w:left="1204" w:hanging="360"/>
      </w:pPr>
      <w:rPr>
        <w:rFonts w:ascii="Calibri" w:eastAsia="Calibri" w:hAnsi="Calibri" w:cs="Times New Roman" w:hint="default"/>
      </w:rPr>
    </w:lvl>
    <w:lvl w:ilvl="2" w:tplc="0415001B">
      <w:start w:val="1"/>
      <w:numFmt w:val="lowerRoman"/>
      <w:lvlText w:val="%3."/>
      <w:lvlJc w:val="right"/>
      <w:pPr>
        <w:ind w:left="1924" w:hanging="180"/>
      </w:pPr>
    </w:lvl>
    <w:lvl w:ilvl="3" w:tplc="0415000F" w:tentative="1">
      <w:start w:val="1"/>
      <w:numFmt w:val="decimal"/>
      <w:lvlText w:val="%4."/>
      <w:lvlJc w:val="left"/>
      <w:pPr>
        <w:ind w:left="2644" w:hanging="360"/>
      </w:pPr>
    </w:lvl>
    <w:lvl w:ilvl="4" w:tplc="04150019" w:tentative="1">
      <w:start w:val="1"/>
      <w:numFmt w:val="lowerLetter"/>
      <w:lvlText w:val="%5."/>
      <w:lvlJc w:val="left"/>
      <w:pPr>
        <w:ind w:left="3364" w:hanging="360"/>
      </w:pPr>
    </w:lvl>
    <w:lvl w:ilvl="5" w:tplc="0415001B" w:tentative="1">
      <w:start w:val="1"/>
      <w:numFmt w:val="lowerRoman"/>
      <w:lvlText w:val="%6."/>
      <w:lvlJc w:val="right"/>
      <w:pPr>
        <w:ind w:left="4084" w:hanging="180"/>
      </w:pPr>
    </w:lvl>
    <w:lvl w:ilvl="6" w:tplc="0415000F" w:tentative="1">
      <w:start w:val="1"/>
      <w:numFmt w:val="decimal"/>
      <w:lvlText w:val="%7."/>
      <w:lvlJc w:val="left"/>
      <w:pPr>
        <w:ind w:left="4804" w:hanging="360"/>
      </w:pPr>
    </w:lvl>
    <w:lvl w:ilvl="7" w:tplc="04150019" w:tentative="1">
      <w:start w:val="1"/>
      <w:numFmt w:val="lowerLetter"/>
      <w:lvlText w:val="%8."/>
      <w:lvlJc w:val="left"/>
      <w:pPr>
        <w:ind w:left="5524" w:hanging="360"/>
      </w:pPr>
    </w:lvl>
    <w:lvl w:ilvl="8" w:tplc="0415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1" w15:restartNumberingAfterBreak="0">
    <w:nsid w:val="09BE7469"/>
    <w:multiLevelType w:val="hybridMultilevel"/>
    <w:tmpl w:val="72E4380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D456C1"/>
    <w:multiLevelType w:val="hybridMultilevel"/>
    <w:tmpl w:val="FA16CEBC"/>
    <w:lvl w:ilvl="0" w:tplc="0415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3" w15:restartNumberingAfterBreak="0">
    <w:nsid w:val="0E515A99"/>
    <w:multiLevelType w:val="hybridMultilevel"/>
    <w:tmpl w:val="DFF2EC8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C2D03"/>
    <w:multiLevelType w:val="hybridMultilevel"/>
    <w:tmpl w:val="207CB9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D237D4A"/>
    <w:multiLevelType w:val="hybridMultilevel"/>
    <w:tmpl w:val="B3DA2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113B3"/>
    <w:multiLevelType w:val="hybridMultilevel"/>
    <w:tmpl w:val="BECC0F7A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7936077"/>
    <w:multiLevelType w:val="hybridMultilevel"/>
    <w:tmpl w:val="09A2C81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AB26FAD"/>
    <w:multiLevelType w:val="hybridMultilevel"/>
    <w:tmpl w:val="DE5ADCDC"/>
    <w:lvl w:ilvl="0" w:tplc="A9F82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2C1D7A"/>
    <w:multiLevelType w:val="hybridMultilevel"/>
    <w:tmpl w:val="EB828EA8"/>
    <w:lvl w:ilvl="0" w:tplc="2D50B324">
      <w:start w:val="1"/>
      <w:numFmt w:val="bullet"/>
      <w:lvlText w:val="•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BE6759C"/>
    <w:multiLevelType w:val="hybridMultilevel"/>
    <w:tmpl w:val="1A22CDC8"/>
    <w:lvl w:ilvl="0" w:tplc="2D50B324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5456E"/>
    <w:multiLevelType w:val="hybridMultilevel"/>
    <w:tmpl w:val="9C981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93E21"/>
    <w:multiLevelType w:val="hybridMultilevel"/>
    <w:tmpl w:val="561CECF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81A429B"/>
    <w:multiLevelType w:val="hybridMultilevel"/>
    <w:tmpl w:val="F1D878F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47942179">
    <w:abstractNumId w:val="8"/>
  </w:num>
  <w:num w:numId="2" w16cid:durableId="2001418596">
    <w:abstractNumId w:val="5"/>
  </w:num>
  <w:num w:numId="3" w16cid:durableId="1766808325">
    <w:abstractNumId w:val="11"/>
  </w:num>
  <w:num w:numId="4" w16cid:durableId="478183102">
    <w:abstractNumId w:val="0"/>
  </w:num>
  <w:num w:numId="5" w16cid:durableId="70349658">
    <w:abstractNumId w:val="10"/>
  </w:num>
  <w:num w:numId="6" w16cid:durableId="323242092">
    <w:abstractNumId w:val="1"/>
  </w:num>
  <w:num w:numId="7" w16cid:durableId="256788092">
    <w:abstractNumId w:val="9"/>
  </w:num>
  <w:num w:numId="8" w16cid:durableId="1440830710">
    <w:abstractNumId w:val="12"/>
  </w:num>
  <w:num w:numId="9" w16cid:durableId="765076654">
    <w:abstractNumId w:val="7"/>
  </w:num>
  <w:num w:numId="10" w16cid:durableId="1395007179">
    <w:abstractNumId w:val="13"/>
  </w:num>
  <w:num w:numId="11" w16cid:durableId="371732233">
    <w:abstractNumId w:val="6"/>
  </w:num>
  <w:num w:numId="12" w16cid:durableId="987828624">
    <w:abstractNumId w:val="4"/>
  </w:num>
  <w:num w:numId="13" w16cid:durableId="1910731014">
    <w:abstractNumId w:val="3"/>
  </w:num>
  <w:num w:numId="14" w16cid:durableId="1153447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5B92"/>
    <w:rsid w:val="001B46A6"/>
    <w:rsid w:val="001C285B"/>
    <w:rsid w:val="00245886"/>
    <w:rsid w:val="002E6776"/>
    <w:rsid w:val="007060B2"/>
    <w:rsid w:val="007A43C9"/>
    <w:rsid w:val="00805B92"/>
    <w:rsid w:val="008D246A"/>
    <w:rsid w:val="009C4BB5"/>
    <w:rsid w:val="009D2B97"/>
    <w:rsid w:val="00A203DB"/>
    <w:rsid w:val="00AA6B92"/>
    <w:rsid w:val="00B12F16"/>
    <w:rsid w:val="00BE16D5"/>
    <w:rsid w:val="00C97FB1"/>
    <w:rsid w:val="00D2780C"/>
    <w:rsid w:val="00E0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91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6B9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stbody">
    <w:name w:val="postbody"/>
    <w:basedOn w:val="Domylnaczcionkaakapitu"/>
    <w:rsid w:val="00805B92"/>
  </w:style>
  <w:style w:type="paragraph" w:styleId="Akapitzlist">
    <w:name w:val="List Paragraph"/>
    <w:basedOn w:val="Normalny"/>
    <w:uiPriority w:val="34"/>
    <w:qFormat/>
    <w:rsid w:val="00805B92"/>
    <w:pPr>
      <w:ind w:left="720"/>
      <w:contextualSpacing/>
    </w:pPr>
  </w:style>
  <w:style w:type="table" w:styleId="Tabela-Siatka">
    <w:name w:val="Table Grid"/>
    <w:basedOn w:val="Standardowy"/>
    <w:uiPriority w:val="59"/>
    <w:rsid w:val="008D24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9C4B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C4BB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4B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C4B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2026-08-30T17:48:00Z</dcterms:created>
  <dcterms:modified xsi:type="dcterms:W3CDTF">2026-08-30T17:48:00Z</dcterms:modified>
</cp:coreProperties>
</file>