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91AF1" w14:textId="77777777" w:rsidR="004C1A8E" w:rsidRPr="00B8212E" w:rsidRDefault="004C1A8E" w:rsidP="009365AC">
      <w:pPr>
        <w:jc w:val="center"/>
        <w:rPr>
          <w:rFonts w:ascii="Calibri" w:hAnsi="Calibri" w:cs="Calibri"/>
          <w:b/>
          <w:sz w:val="32"/>
          <w:szCs w:val="32"/>
        </w:rPr>
      </w:pPr>
      <w:r w:rsidRPr="00B8212E">
        <w:rPr>
          <w:rFonts w:ascii="Calibri" w:hAnsi="Calibri" w:cs="Calibri"/>
          <w:b/>
          <w:sz w:val="32"/>
          <w:szCs w:val="32"/>
        </w:rPr>
        <w:t>INSTRUKCJA BHP</w:t>
      </w:r>
    </w:p>
    <w:p w14:paraId="728B7287" w14:textId="77777777" w:rsidR="004C1A8E" w:rsidRPr="00B8212E" w:rsidRDefault="009365AC" w:rsidP="009365AC">
      <w:pPr>
        <w:jc w:val="center"/>
        <w:rPr>
          <w:rFonts w:ascii="Calibri" w:hAnsi="Calibri" w:cs="Calibri"/>
          <w:b/>
          <w:sz w:val="32"/>
          <w:szCs w:val="32"/>
        </w:rPr>
      </w:pPr>
      <w:r w:rsidRPr="00B8212E">
        <w:rPr>
          <w:rFonts w:ascii="Calibri" w:hAnsi="Calibri" w:cs="Calibri"/>
          <w:b/>
          <w:sz w:val="32"/>
          <w:szCs w:val="32"/>
        </w:rPr>
        <w:t xml:space="preserve">DLA </w:t>
      </w:r>
      <w:r w:rsidR="004C1A8E" w:rsidRPr="00B8212E">
        <w:rPr>
          <w:rFonts w:ascii="Calibri" w:hAnsi="Calibri" w:cs="Calibri"/>
          <w:b/>
          <w:sz w:val="32"/>
          <w:szCs w:val="32"/>
        </w:rPr>
        <w:t>WARSZTATÓW MECHANICZNYCH</w:t>
      </w:r>
    </w:p>
    <w:p w14:paraId="6AB5A338" w14:textId="77777777" w:rsidR="004C1A8E" w:rsidRPr="00B8212E" w:rsidRDefault="004C1A8E" w:rsidP="009365AC">
      <w:pPr>
        <w:jc w:val="both"/>
        <w:rPr>
          <w:rFonts w:ascii="Calibri" w:hAnsi="Calibri" w:cs="Calibri"/>
          <w:sz w:val="22"/>
          <w:szCs w:val="22"/>
        </w:rPr>
      </w:pPr>
    </w:p>
    <w:p w14:paraId="5543970D" w14:textId="77777777" w:rsidR="0058279B" w:rsidRPr="00B8212E" w:rsidRDefault="0058279B" w:rsidP="009365AC">
      <w:pPr>
        <w:jc w:val="both"/>
        <w:rPr>
          <w:rFonts w:ascii="Calibri" w:hAnsi="Calibri" w:cs="Calibri"/>
          <w:sz w:val="22"/>
          <w:szCs w:val="22"/>
        </w:rPr>
      </w:pPr>
    </w:p>
    <w:p w14:paraId="1D06A34B" w14:textId="77777777" w:rsidR="004C1A8E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>PRZEZNACZENIE POMIESZCZENIA</w:t>
      </w:r>
    </w:p>
    <w:p w14:paraId="22B3385C" w14:textId="77777777" w:rsidR="004C1A8E" w:rsidRPr="00B8212E" w:rsidRDefault="004C1A8E" w:rsidP="009365AC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Warsztat mechaniczny jest przeznaczony do przeprowadzenia przeglądów, napraw i remontów bieżących maszyn, urządzeń mechanicznych, pojazdów mechanicznych o napędzie akumulatorowym i spalinowym.</w:t>
      </w:r>
    </w:p>
    <w:p w14:paraId="5085D92B" w14:textId="77777777" w:rsidR="009365AC" w:rsidRPr="00B8212E" w:rsidRDefault="009365AC" w:rsidP="009365AC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9E925DB" w14:textId="77777777" w:rsidR="004C1A8E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>WYMAGANIA STANOWISKOWE</w:t>
      </w:r>
    </w:p>
    <w:p w14:paraId="405E173A" w14:textId="77777777" w:rsidR="004C1A8E" w:rsidRPr="00B8212E" w:rsidRDefault="004C1A8E" w:rsidP="00DA7B4E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Pracę może samodzielnie wykonywać osoba posiadająca:</w:t>
      </w:r>
    </w:p>
    <w:p w14:paraId="74ADEFA6" w14:textId="77777777" w:rsidR="004C1A8E" w:rsidRPr="00B8212E" w:rsidRDefault="004C1A8E" w:rsidP="00067373">
      <w:pPr>
        <w:numPr>
          <w:ilvl w:val="1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kierunkowe kwalifikacje zawodowe.</w:t>
      </w:r>
    </w:p>
    <w:p w14:paraId="4FCF9C81" w14:textId="77777777" w:rsidR="004C1A8E" w:rsidRPr="00B8212E" w:rsidRDefault="004C1A8E" w:rsidP="00067373">
      <w:pPr>
        <w:numPr>
          <w:ilvl w:val="1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dopuszczenie do pracy przez lekarza przemysłowego</w:t>
      </w:r>
    </w:p>
    <w:p w14:paraId="6AB3DB99" w14:textId="77777777" w:rsidR="004C1A8E" w:rsidRPr="00B8212E" w:rsidRDefault="004C1A8E" w:rsidP="00067373">
      <w:pPr>
        <w:numPr>
          <w:ilvl w:val="1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zgodę kierownika wydziału wydaną po uprzednim przeszkalaniu stanowiskowym i sprawdzeniu umiejętności</w:t>
      </w:r>
    </w:p>
    <w:p w14:paraId="10FC7B84" w14:textId="77777777" w:rsidR="004C1A8E" w:rsidRPr="00B8212E" w:rsidRDefault="004C1A8E" w:rsidP="00DA7B4E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Przestrzeń robocza powinna być dobrze oświetlona. W przypadku niedostosowania oświetlenia ogólnego należy stosować oświetlenie miejscowe lub przenośnie o napięciu 24V.</w:t>
      </w:r>
    </w:p>
    <w:p w14:paraId="411B1EE4" w14:textId="77777777" w:rsidR="004C1A8E" w:rsidRPr="00B8212E" w:rsidRDefault="004C1A8E" w:rsidP="00067373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Przed przystąpieniem do prac remontowych należy sprawdzić czy:</w:t>
      </w:r>
    </w:p>
    <w:p w14:paraId="487CE38C" w14:textId="77777777" w:rsidR="004C1A8E" w:rsidRPr="00B8212E" w:rsidRDefault="004C1A8E" w:rsidP="00067373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kanały naprawcze pojazdów są odpowiednio przykryte deskami</w:t>
      </w:r>
    </w:p>
    <w:p w14:paraId="7A326013" w14:textId="77777777" w:rsidR="004C1A8E" w:rsidRPr="00B8212E" w:rsidRDefault="004C1A8E" w:rsidP="00067373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znajdujący się na kanale pojazd silnikowy jest zabezpieczony klinami,</w:t>
      </w:r>
    </w:p>
    <w:p w14:paraId="799CC085" w14:textId="77777777" w:rsidR="004C1A8E" w:rsidRPr="00B8212E" w:rsidRDefault="004C1A8E" w:rsidP="00067373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nie jest zaoliwiona posadzka w obrębie miejsca pracy</w:t>
      </w:r>
    </w:p>
    <w:p w14:paraId="0D92A5D5" w14:textId="77777777" w:rsidR="009365AC" w:rsidRPr="00B8212E" w:rsidRDefault="009365AC" w:rsidP="009365AC">
      <w:pPr>
        <w:ind w:left="1420"/>
        <w:jc w:val="both"/>
        <w:rPr>
          <w:rFonts w:ascii="Calibri" w:hAnsi="Calibri" w:cs="Calibri"/>
          <w:sz w:val="22"/>
          <w:szCs w:val="22"/>
        </w:rPr>
      </w:pPr>
    </w:p>
    <w:p w14:paraId="4DF08510" w14:textId="77777777" w:rsidR="004C1A8E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 xml:space="preserve">KONSERWACJA I NAPRAWY </w:t>
      </w:r>
    </w:p>
    <w:p w14:paraId="1F2DA8DB" w14:textId="77777777" w:rsidR="004C1A8E" w:rsidRPr="00B8212E" w:rsidRDefault="004C1A8E" w:rsidP="009365AC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 przypadku zauważenia jakichkolwiek nieprawidłowości podczas przeprowadzania remontu należy:</w:t>
      </w:r>
    </w:p>
    <w:p w14:paraId="35B39E92" w14:textId="77777777" w:rsidR="004C1A8E" w:rsidRPr="00B8212E" w:rsidRDefault="004C1A8E" w:rsidP="00067373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wywiesić w widocznym miejscu tablicę</w:t>
      </w:r>
      <w:r w:rsidR="006649F6" w:rsidRPr="00B8212E">
        <w:rPr>
          <w:rFonts w:ascii="Calibri" w:hAnsi="Calibri" w:cs="Calibri"/>
          <w:sz w:val="22"/>
          <w:szCs w:val="22"/>
        </w:rPr>
        <w:t xml:space="preserve"> „REMONT POJAZDU. NIE URUCHAMIAĆ”</w:t>
      </w:r>
    </w:p>
    <w:p w14:paraId="46D705AE" w14:textId="77777777" w:rsidR="004C1A8E" w:rsidRPr="00B8212E" w:rsidRDefault="004C1A8E" w:rsidP="00067373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zgłosić dyspozytorowi transportu lub mistrzowi.</w:t>
      </w:r>
    </w:p>
    <w:p w14:paraId="4201B85B" w14:textId="77777777" w:rsidR="009365AC" w:rsidRPr="00B8212E" w:rsidRDefault="009365AC" w:rsidP="009365AC">
      <w:pPr>
        <w:ind w:left="1420"/>
        <w:jc w:val="both"/>
        <w:rPr>
          <w:rFonts w:ascii="Calibri" w:hAnsi="Calibri" w:cs="Calibri"/>
          <w:sz w:val="22"/>
          <w:szCs w:val="22"/>
        </w:rPr>
      </w:pPr>
    </w:p>
    <w:p w14:paraId="570A5439" w14:textId="77777777" w:rsidR="004C1A8E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>OBOWIĄZKI PRACOWNIKA</w:t>
      </w:r>
    </w:p>
    <w:p w14:paraId="424DEE64" w14:textId="77777777" w:rsidR="004C1A8E" w:rsidRPr="00B8212E" w:rsidRDefault="004C1A8E" w:rsidP="009365AC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Mechanik samochodowy powinien:</w:t>
      </w:r>
    </w:p>
    <w:p w14:paraId="42BF4A72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być ubrany w opiętą odzież roboczą oraz czapkę z daszkiem</w:t>
      </w:r>
    </w:p>
    <w:p w14:paraId="3F97C245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ze względu ochrony ppoż. prać ubranie robocze cztery razy w miesiącu.</w:t>
      </w:r>
    </w:p>
    <w:p w14:paraId="3C049627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przy używaniu szlifierki kątowej stosować okulary ochronne oraz ochraniacze słuchu.</w:t>
      </w:r>
    </w:p>
    <w:p w14:paraId="17011BC7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zabezpieczać przewody zasilające urządzeń przenośnych przed przypadkowym przecięciem.</w:t>
      </w:r>
    </w:p>
    <w:p w14:paraId="20937152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podczas remontu kapitalnych samochodu opróżniać zbiornik paliwa specjalną pompką ręczną,</w:t>
      </w:r>
    </w:p>
    <w:p w14:paraId="536F09F7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przed wejściem do kanału włączyć wentylacje odciągową,</w:t>
      </w:r>
    </w:p>
    <w:p w14:paraId="65DE24E4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podczas pracy w kanale naprawczym odsłaniać tylko niezbędne przestrzenie. Luki ogrodzić barierką lub taśmą sygnalizacyjną,</w:t>
      </w:r>
    </w:p>
    <w:p w14:paraId="163A28B4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utrzymać ład i porządek podczas całego dnia pracy</w:t>
      </w:r>
    </w:p>
    <w:p w14:paraId="50384E1E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nie dopuszczać do </w:t>
      </w:r>
      <w:r w:rsidR="0039073B" w:rsidRPr="00B8212E">
        <w:rPr>
          <w:rFonts w:ascii="Calibri" w:hAnsi="Calibri" w:cs="Calibri"/>
          <w:sz w:val="22"/>
          <w:szCs w:val="22"/>
        </w:rPr>
        <w:t>zaoliwienia kanału</w:t>
      </w:r>
      <w:r w:rsidRPr="00B8212E">
        <w:rPr>
          <w:rFonts w:ascii="Calibri" w:hAnsi="Calibri" w:cs="Calibri"/>
          <w:sz w:val="22"/>
          <w:szCs w:val="22"/>
        </w:rPr>
        <w:t xml:space="preserve"> i posadzki w hali,</w:t>
      </w:r>
    </w:p>
    <w:p w14:paraId="1B19AEBD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stosować się ściśle do wskazań zawartych w DTR pojazdu,</w:t>
      </w:r>
    </w:p>
    <w:p w14:paraId="43515A55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posługiwać się tylko sprawnymi urządzeniami i narzędziami warsztatowymi</w:t>
      </w:r>
    </w:p>
    <w:p w14:paraId="23034845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stosować atestowane narzędzia</w:t>
      </w:r>
    </w:p>
    <w:p w14:paraId="4FF84D4A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przy uruchamiania silników spalinowych w samochodach znajdujących się w warsztacie stosować przewody odciągowe na spaliny</w:t>
      </w:r>
    </w:p>
    <w:p w14:paraId="03BA0201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dbać o należyty stan techniczny sprzętu przeciwpożarowego znajdującego się w warsztacie i nie zastawiać dostępu do niego </w:t>
      </w:r>
    </w:p>
    <w:p w14:paraId="11EB85FB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palić papierosy wyłącznie w miejscu do tego przeznaczonym poza warsztatem</w:t>
      </w:r>
    </w:p>
    <w:p w14:paraId="137FA8B5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lastRenderedPageBreak/>
        <w:t>wszystkie rodzaje przechowywanych płynów należy dokładnie opisać,</w:t>
      </w:r>
    </w:p>
    <w:p w14:paraId="2377D5E9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zużyte częściowo składać do szczelnie zamykanego niepalnego pojemnika,</w:t>
      </w:r>
    </w:p>
    <w:p w14:paraId="4756214A" w14:textId="77777777" w:rsidR="004C1A8E" w:rsidRPr="00B8212E" w:rsidRDefault="0039073B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wprowadzony do</w:t>
      </w:r>
      <w:r w:rsidR="004C1A8E" w:rsidRPr="00B8212E">
        <w:rPr>
          <w:rFonts w:ascii="Calibri" w:hAnsi="Calibri" w:cs="Calibri"/>
          <w:sz w:val="22"/>
          <w:szCs w:val="22"/>
        </w:rPr>
        <w:t xml:space="preserve"> warsztatu pojazd podklinować po obu stronach</w:t>
      </w:r>
      <w:r w:rsidR="008F4251" w:rsidRPr="00B8212E">
        <w:rPr>
          <w:rFonts w:ascii="Calibri" w:hAnsi="Calibri" w:cs="Calibri"/>
          <w:sz w:val="22"/>
          <w:szCs w:val="22"/>
        </w:rPr>
        <w:t xml:space="preserve"> </w:t>
      </w:r>
      <w:r w:rsidR="004C1A8E" w:rsidRPr="00B8212E">
        <w:rPr>
          <w:rFonts w:ascii="Calibri" w:hAnsi="Calibri" w:cs="Calibri"/>
          <w:sz w:val="22"/>
          <w:szCs w:val="22"/>
        </w:rPr>
        <w:t>koła, wyłączyć przekładnie, zwolnić hamulec i odłączyć akumulator</w:t>
      </w:r>
    </w:p>
    <w:p w14:paraId="4E47DEF6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zapewnić szybki bezkolizyjny wyjazd z pomieszczenia na wypadek pożaru,</w:t>
      </w:r>
    </w:p>
    <w:p w14:paraId="36415D5B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operację spawania wykonywać poza warsztatem, usunąć z pojazdu materiały łatwopalne, miejsce spawania odsłonić od iskier i przeplotu do wnętrza</w:t>
      </w:r>
    </w:p>
    <w:p w14:paraId="04A74BAC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naprawić natychmiast powstałe uszkodzenia w instalacji elektrycznej,</w:t>
      </w:r>
    </w:p>
    <w:p w14:paraId="210EB045" w14:textId="77777777" w:rsidR="004C1A8E" w:rsidRPr="00B8212E" w:rsidRDefault="004C1A8E" w:rsidP="00067373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 razie zdarzenia wypadkowego udzielić pierwszej pomocy poszkodowanemu oraz powiadomić dyspozytora transportu.</w:t>
      </w:r>
    </w:p>
    <w:p w14:paraId="4B8D160A" w14:textId="77777777" w:rsidR="009365AC" w:rsidRPr="00B8212E" w:rsidRDefault="009365AC" w:rsidP="009365AC">
      <w:pPr>
        <w:ind w:left="1420"/>
        <w:jc w:val="both"/>
        <w:rPr>
          <w:rFonts w:ascii="Calibri" w:hAnsi="Calibri" w:cs="Calibri"/>
          <w:sz w:val="22"/>
          <w:szCs w:val="22"/>
        </w:rPr>
      </w:pPr>
    </w:p>
    <w:p w14:paraId="7E9368B4" w14:textId="77777777" w:rsidR="008F4251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>CZYNNOŚCI ZABRONIONE W WARSZTACIE</w:t>
      </w:r>
    </w:p>
    <w:p w14:paraId="7824B0E1" w14:textId="77777777" w:rsidR="004C1A8E" w:rsidRPr="00B8212E" w:rsidRDefault="004C1A8E" w:rsidP="009365AC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Zabrania się pracownikom:</w:t>
      </w:r>
    </w:p>
    <w:p w14:paraId="32A2B2BB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pracy w nieprzepisowej odzieży roboczej</w:t>
      </w:r>
    </w:p>
    <w:p w14:paraId="26AF87AD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dokonywanie przeglądów i napraw w kanale bez pomocy drugiej osoby</w:t>
      </w:r>
    </w:p>
    <w:p w14:paraId="36F4C639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obsługi suwnicy bez aktualnych uprawnień</w:t>
      </w:r>
    </w:p>
    <w:p w14:paraId="67655265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niewłaściwego składowania części technicznych i łatwopalnych</w:t>
      </w:r>
    </w:p>
    <w:p w14:paraId="3516D6CA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przechowywania w skrytkach materiałów i płynów łatwopalnych (np. benzyny. nafty, szmat </w:t>
      </w:r>
      <w:r w:rsidR="008F4251" w:rsidRPr="00B8212E">
        <w:rPr>
          <w:rFonts w:ascii="Calibri" w:hAnsi="Calibri" w:cs="Calibri"/>
          <w:sz w:val="22"/>
          <w:szCs w:val="22"/>
        </w:rPr>
        <w:t>zaoliwionych</w:t>
      </w:r>
      <w:r w:rsidRPr="00B8212E">
        <w:rPr>
          <w:rFonts w:ascii="Calibri" w:hAnsi="Calibri" w:cs="Calibri"/>
          <w:sz w:val="22"/>
          <w:szCs w:val="22"/>
        </w:rPr>
        <w:t>)</w:t>
      </w:r>
    </w:p>
    <w:p w14:paraId="483AE504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używania płynów łatwopalnych do </w:t>
      </w:r>
      <w:r w:rsidR="0039073B" w:rsidRPr="00B8212E">
        <w:rPr>
          <w:rFonts w:ascii="Calibri" w:hAnsi="Calibri" w:cs="Calibri"/>
          <w:sz w:val="22"/>
          <w:szCs w:val="22"/>
        </w:rPr>
        <w:t>celów gospodarczych</w:t>
      </w:r>
    </w:p>
    <w:p w14:paraId="167097EF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pozostawiania przepełnionego kosza na śmieci</w:t>
      </w:r>
    </w:p>
    <w:p w14:paraId="78815841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pozostawiania zawilgoconych substancjami łatwopalnymi szmat, które mogą ulec samozapaleniu </w:t>
      </w:r>
    </w:p>
    <w:p w14:paraId="1523AACE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używania przenośnej lampy bez kosza zabezpieczanego siatką</w:t>
      </w:r>
    </w:p>
    <w:p w14:paraId="145C579D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wykonywania prac spawalniczych w pomieszczeniu warsztatowym,</w:t>
      </w:r>
    </w:p>
    <w:p w14:paraId="3599CD0C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palenia papierosów w miejscu do tego nie</w:t>
      </w:r>
      <w:r w:rsidR="008F4251" w:rsidRPr="00B8212E">
        <w:rPr>
          <w:rFonts w:ascii="Calibri" w:hAnsi="Calibri" w:cs="Calibri"/>
          <w:sz w:val="22"/>
          <w:szCs w:val="22"/>
        </w:rPr>
        <w:t xml:space="preserve"> </w:t>
      </w:r>
      <w:r w:rsidRPr="00B8212E">
        <w:rPr>
          <w:rFonts w:ascii="Calibri" w:hAnsi="Calibri" w:cs="Calibri"/>
          <w:sz w:val="22"/>
          <w:szCs w:val="22"/>
        </w:rPr>
        <w:t>przeznaczonym,</w:t>
      </w:r>
    </w:p>
    <w:p w14:paraId="685C02E0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 xml:space="preserve">rzucania niedopałków papierosów i zapałek do kosza na śmieci </w:t>
      </w:r>
    </w:p>
    <w:p w14:paraId="2CE72A16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pozostawiania odkrytych kanałów naprawczych</w:t>
      </w:r>
    </w:p>
    <w:p w14:paraId="3B46583F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uruchamianie w warsztacie silników spalinowych nie podłączonych do węzy odciągowych na spaliny,</w:t>
      </w:r>
    </w:p>
    <w:p w14:paraId="14B442F4" w14:textId="77777777" w:rsidR="004C1A8E" w:rsidRPr="00B8212E" w:rsidRDefault="008F4251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eksploatacji</w:t>
      </w:r>
      <w:r w:rsidR="004C1A8E" w:rsidRPr="00B8212E">
        <w:rPr>
          <w:rFonts w:ascii="Calibri" w:hAnsi="Calibri" w:cs="Calibri"/>
          <w:sz w:val="22"/>
          <w:szCs w:val="22"/>
        </w:rPr>
        <w:t xml:space="preserve"> urządzeń przy występujących objawach uszkodzenia </w:t>
      </w:r>
      <w:r w:rsidRPr="00B8212E">
        <w:rPr>
          <w:rFonts w:ascii="Calibri" w:hAnsi="Calibri" w:cs="Calibri"/>
          <w:sz w:val="22"/>
          <w:szCs w:val="22"/>
        </w:rPr>
        <w:t>części</w:t>
      </w:r>
      <w:r w:rsidR="004C1A8E" w:rsidRPr="00B8212E">
        <w:rPr>
          <w:rFonts w:ascii="Calibri" w:hAnsi="Calibri" w:cs="Calibri"/>
          <w:sz w:val="22"/>
          <w:szCs w:val="22"/>
        </w:rPr>
        <w:t xml:space="preserve"> lub zabezpieczeń</w:t>
      </w:r>
    </w:p>
    <w:p w14:paraId="62794ADA" w14:textId="77777777" w:rsidR="004C1A8E" w:rsidRPr="00B8212E" w:rsidRDefault="004C1A8E" w:rsidP="00E34014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pozostawiania włączonych odbiornikach energii elektrycznej w czasie pracy bez nadzoru i po zakończeniu pracy</w:t>
      </w:r>
    </w:p>
    <w:p w14:paraId="62398095" w14:textId="77777777" w:rsidR="009365AC" w:rsidRPr="00B8212E" w:rsidRDefault="009365AC" w:rsidP="009365AC">
      <w:pPr>
        <w:ind w:left="1420"/>
        <w:jc w:val="both"/>
        <w:rPr>
          <w:rFonts w:ascii="Calibri" w:hAnsi="Calibri" w:cs="Calibri"/>
          <w:sz w:val="22"/>
          <w:szCs w:val="22"/>
        </w:rPr>
      </w:pPr>
    </w:p>
    <w:p w14:paraId="5306C9D7" w14:textId="77777777" w:rsidR="008F4251" w:rsidRPr="00B8212E" w:rsidRDefault="009365AC" w:rsidP="009365AC">
      <w:pPr>
        <w:numPr>
          <w:ilvl w:val="0"/>
          <w:numId w:val="2"/>
        </w:numPr>
        <w:jc w:val="both"/>
        <w:rPr>
          <w:rFonts w:ascii="Calibri" w:hAnsi="Calibri" w:cs="Calibri"/>
          <w:b/>
        </w:rPr>
      </w:pPr>
      <w:r w:rsidRPr="00B8212E">
        <w:rPr>
          <w:rFonts w:ascii="Calibri" w:hAnsi="Calibri" w:cs="Calibri"/>
          <w:b/>
        </w:rPr>
        <w:t>CZYNNOŚCI PO ZAKOŃCZENIU PRACY W WARSZTACIE</w:t>
      </w:r>
    </w:p>
    <w:p w14:paraId="467A24A8" w14:textId="77777777" w:rsidR="004C1A8E" w:rsidRPr="00B8212E" w:rsidRDefault="004C1A8E" w:rsidP="009365AC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 zakończeniu pracy należy:</w:t>
      </w:r>
    </w:p>
    <w:p w14:paraId="56DD1BEB" w14:textId="77777777" w:rsidR="004C1A8E" w:rsidRPr="00B8212E" w:rsidRDefault="004C1A8E" w:rsidP="00E34014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wyłączyć wszystkie odbiorniki energii elektrycznej znajdujące się w warsztacie,</w:t>
      </w:r>
    </w:p>
    <w:p w14:paraId="7B84ECDF" w14:textId="77777777" w:rsidR="004C1A8E" w:rsidRPr="00B8212E" w:rsidRDefault="004C1A8E" w:rsidP="00E34014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zabezpieczyć deskami kanały naprawcze w całości,</w:t>
      </w:r>
    </w:p>
    <w:p w14:paraId="3580136F" w14:textId="77777777" w:rsidR="004C1A8E" w:rsidRPr="00B8212E" w:rsidRDefault="004C1A8E" w:rsidP="00E34014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d</w:t>
      </w:r>
      <w:r w:rsidR="008F4251" w:rsidRPr="00B8212E">
        <w:rPr>
          <w:rFonts w:ascii="Calibri" w:hAnsi="Calibri" w:cs="Calibri"/>
          <w:sz w:val="22"/>
          <w:szCs w:val="22"/>
        </w:rPr>
        <w:t>o</w:t>
      </w:r>
      <w:r w:rsidRPr="00B8212E">
        <w:rPr>
          <w:rFonts w:ascii="Calibri" w:hAnsi="Calibri" w:cs="Calibri"/>
          <w:sz w:val="22"/>
          <w:szCs w:val="22"/>
        </w:rPr>
        <w:t>łożyć części i narzędzia na miejsce ich składowania,</w:t>
      </w:r>
    </w:p>
    <w:p w14:paraId="0D765CDF" w14:textId="77777777" w:rsidR="004C1A8E" w:rsidRPr="00B8212E" w:rsidRDefault="004C1A8E" w:rsidP="00E34014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B8212E">
        <w:rPr>
          <w:rFonts w:ascii="Calibri" w:hAnsi="Calibri" w:cs="Calibri"/>
          <w:sz w:val="22"/>
          <w:szCs w:val="22"/>
        </w:rPr>
        <w:t>posprzątać warsztat samochodowy, opróżnić kosze na śmieci i pojemniki na czyściwo.</w:t>
      </w:r>
    </w:p>
    <w:p w14:paraId="10D59ECC" w14:textId="77777777" w:rsidR="008F4251" w:rsidRPr="00B8212E" w:rsidRDefault="008F4251" w:rsidP="009365AC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43"/>
        <w:gridCol w:w="4943"/>
      </w:tblGrid>
      <w:tr w:rsidR="0039073B" w:rsidRPr="00B8212E" w14:paraId="7D5A7EFD" w14:textId="77777777" w:rsidTr="00580433">
        <w:trPr>
          <w:jc w:val="center"/>
        </w:trPr>
        <w:tc>
          <w:tcPr>
            <w:tcW w:w="4943" w:type="dxa"/>
          </w:tcPr>
          <w:p w14:paraId="6E39AC08" w14:textId="77777777" w:rsidR="0039073B" w:rsidRPr="00B8212E" w:rsidRDefault="0039073B" w:rsidP="005804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212E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943" w:type="dxa"/>
          </w:tcPr>
          <w:p w14:paraId="3589AA64" w14:textId="77777777" w:rsidR="0039073B" w:rsidRPr="00B8212E" w:rsidRDefault="0039073B" w:rsidP="005804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212E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13C6A6C0" w14:textId="77777777" w:rsidR="008F4251" w:rsidRPr="00B8212E" w:rsidRDefault="008F4251" w:rsidP="009365AC">
      <w:pPr>
        <w:jc w:val="both"/>
        <w:rPr>
          <w:rFonts w:ascii="Calibri" w:hAnsi="Calibri" w:cs="Calibri"/>
          <w:sz w:val="22"/>
          <w:szCs w:val="22"/>
        </w:rPr>
      </w:pPr>
    </w:p>
    <w:sectPr w:rsidR="008F4251" w:rsidRPr="00B8212E" w:rsidSect="00AF47DE">
      <w:pgSz w:w="11906" w:h="16838"/>
      <w:pgMar w:top="1440" w:right="1080" w:bottom="1440" w:left="1080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BFAF" w14:textId="77777777" w:rsidR="00A2498D" w:rsidRDefault="00A2498D" w:rsidP="00070DE1">
      <w:r>
        <w:separator/>
      </w:r>
    </w:p>
  </w:endnote>
  <w:endnote w:type="continuationSeparator" w:id="0">
    <w:p w14:paraId="7DE834D6" w14:textId="77777777" w:rsidR="00A2498D" w:rsidRDefault="00A2498D" w:rsidP="0007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DFFA" w14:textId="77777777" w:rsidR="00A2498D" w:rsidRDefault="00A2498D" w:rsidP="00070DE1">
      <w:r>
        <w:separator/>
      </w:r>
    </w:p>
  </w:footnote>
  <w:footnote w:type="continuationSeparator" w:id="0">
    <w:p w14:paraId="0ACCD931" w14:textId="77777777" w:rsidR="00A2498D" w:rsidRDefault="00A2498D" w:rsidP="0007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EB4"/>
    <w:multiLevelType w:val="hybridMultilevel"/>
    <w:tmpl w:val="6B6EE162"/>
    <w:lvl w:ilvl="0" w:tplc="968638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844E06C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2559D"/>
    <w:multiLevelType w:val="hybridMultilevel"/>
    <w:tmpl w:val="5A2497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7094D"/>
    <w:multiLevelType w:val="hybridMultilevel"/>
    <w:tmpl w:val="DA5A5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3601F"/>
    <w:multiLevelType w:val="multilevel"/>
    <w:tmpl w:val="07DA79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1089A"/>
    <w:multiLevelType w:val="hybridMultilevel"/>
    <w:tmpl w:val="4BE01F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B76B4D"/>
    <w:multiLevelType w:val="hybridMultilevel"/>
    <w:tmpl w:val="D8B07BA4"/>
    <w:lvl w:ilvl="0" w:tplc="BC5E058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844E06C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EB639B"/>
    <w:multiLevelType w:val="multilevel"/>
    <w:tmpl w:val="7B6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3B4E1C"/>
    <w:multiLevelType w:val="hybridMultilevel"/>
    <w:tmpl w:val="8CA4D9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B817B2"/>
    <w:multiLevelType w:val="hybridMultilevel"/>
    <w:tmpl w:val="7B608D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44E06C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CF66E0"/>
    <w:multiLevelType w:val="hybridMultilevel"/>
    <w:tmpl w:val="0E1806FC"/>
    <w:lvl w:ilvl="0" w:tplc="38884B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844E06C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5E0AFA"/>
    <w:multiLevelType w:val="multilevel"/>
    <w:tmpl w:val="07DA79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7B60AF"/>
    <w:multiLevelType w:val="hybridMultilevel"/>
    <w:tmpl w:val="EEE8CF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97E3CF2"/>
    <w:multiLevelType w:val="hybridMultilevel"/>
    <w:tmpl w:val="A9CEE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41CD8"/>
    <w:multiLevelType w:val="hybridMultilevel"/>
    <w:tmpl w:val="02086CBA"/>
    <w:lvl w:ilvl="0" w:tplc="A4CA63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844E06C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ahoma" w:hAnsi="Tahoma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812ED7"/>
    <w:multiLevelType w:val="multilevel"/>
    <w:tmpl w:val="07DA79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560236"/>
    <w:multiLevelType w:val="multilevel"/>
    <w:tmpl w:val="07DA79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BC058A"/>
    <w:multiLevelType w:val="hybridMultilevel"/>
    <w:tmpl w:val="74C8AF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765D10"/>
    <w:multiLevelType w:val="hybridMultilevel"/>
    <w:tmpl w:val="13AAC314"/>
    <w:lvl w:ilvl="0" w:tplc="88F23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84A68"/>
    <w:multiLevelType w:val="hybridMultilevel"/>
    <w:tmpl w:val="90DCB4E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6C12417"/>
    <w:multiLevelType w:val="hybridMultilevel"/>
    <w:tmpl w:val="7F0A15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1F7E70"/>
    <w:multiLevelType w:val="hybridMultilevel"/>
    <w:tmpl w:val="07DA795A"/>
    <w:lvl w:ilvl="0" w:tplc="2E98EB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221871">
    <w:abstractNumId w:val="2"/>
  </w:num>
  <w:num w:numId="2" w16cid:durableId="441346599">
    <w:abstractNumId w:val="20"/>
  </w:num>
  <w:num w:numId="3" w16cid:durableId="503787259">
    <w:abstractNumId w:val="19"/>
  </w:num>
  <w:num w:numId="4" w16cid:durableId="514467091">
    <w:abstractNumId w:val="8"/>
  </w:num>
  <w:num w:numId="5" w16cid:durableId="316111625">
    <w:abstractNumId w:val="12"/>
  </w:num>
  <w:num w:numId="6" w16cid:durableId="1317564517">
    <w:abstractNumId w:val="6"/>
  </w:num>
  <w:num w:numId="7" w16cid:durableId="453521905">
    <w:abstractNumId w:val="10"/>
  </w:num>
  <w:num w:numId="8" w16cid:durableId="804783266">
    <w:abstractNumId w:val="13"/>
  </w:num>
  <w:num w:numId="9" w16cid:durableId="1821536498">
    <w:abstractNumId w:val="14"/>
  </w:num>
  <w:num w:numId="10" w16cid:durableId="881094587">
    <w:abstractNumId w:val="5"/>
  </w:num>
  <w:num w:numId="11" w16cid:durableId="627130857">
    <w:abstractNumId w:val="3"/>
  </w:num>
  <w:num w:numId="12" w16cid:durableId="1238518403">
    <w:abstractNumId w:val="9"/>
  </w:num>
  <w:num w:numId="13" w16cid:durableId="1100636990">
    <w:abstractNumId w:val="15"/>
  </w:num>
  <w:num w:numId="14" w16cid:durableId="2057511345">
    <w:abstractNumId w:val="0"/>
  </w:num>
  <w:num w:numId="15" w16cid:durableId="1001085173">
    <w:abstractNumId w:val="7"/>
  </w:num>
  <w:num w:numId="16" w16cid:durableId="1990861357">
    <w:abstractNumId w:val="16"/>
  </w:num>
  <w:num w:numId="17" w16cid:durableId="1258246334">
    <w:abstractNumId w:val="4"/>
  </w:num>
  <w:num w:numId="18" w16cid:durableId="1292439922">
    <w:abstractNumId w:val="1"/>
  </w:num>
  <w:num w:numId="19" w16cid:durableId="1858040283">
    <w:abstractNumId w:val="18"/>
  </w:num>
  <w:num w:numId="20" w16cid:durableId="1093817320">
    <w:abstractNumId w:val="11"/>
  </w:num>
  <w:num w:numId="21" w16cid:durableId="8701504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0BFD"/>
    <w:rsid w:val="00067373"/>
    <w:rsid w:val="00070DE1"/>
    <w:rsid w:val="00237E3A"/>
    <w:rsid w:val="002C7E19"/>
    <w:rsid w:val="00301EE3"/>
    <w:rsid w:val="0039073B"/>
    <w:rsid w:val="004C1A8E"/>
    <w:rsid w:val="00580433"/>
    <w:rsid w:val="0058279B"/>
    <w:rsid w:val="006649F6"/>
    <w:rsid w:val="008F4251"/>
    <w:rsid w:val="009365AC"/>
    <w:rsid w:val="00A2498D"/>
    <w:rsid w:val="00AF47DE"/>
    <w:rsid w:val="00B4193C"/>
    <w:rsid w:val="00B8212E"/>
    <w:rsid w:val="00BF0A51"/>
    <w:rsid w:val="00DA7B4E"/>
    <w:rsid w:val="00E34014"/>
    <w:rsid w:val="00E63DD9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F12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C1A8E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070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0DE1"/>
    <w:rPr>
      <w:sz w:val="24"/>
      <w:szCs w:val="24"/>
    </w:rPr>
  </w:style>
  <w:style w:type="paragraph" w:styleId="Stopka">
    <w:name w:val="footer"/>
    <w:basedOn w:val="Normalny"/>
    <w:link w:val="StopkaZnak"/>
    <w:rsid w:val="00070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70DE1"/>
    <w:rPr>
      <w:sz w:val="24"/>
      <w:szCs w:val="24"/>
    </w:rPr>
  </w:style>
  <w:style w:type="table" w:styleId="Tabela-Siatka">
    <w:name w:val="Table Grid"/>
    <w:basedOn w:val="Standardowy"/>
    <w:rsid w:val="003907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2026-09-14T10:57:00Z</dcterms:created>
  <dcterms:modified xsi:type="dcterms:W3CDTF">2026-09-14T10:57:00Z</dcterms:modified>
</cp:coreProperties>
</file>