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C7B3D" w14:textId="77777777" w:rsidR="007019AE" w:rsidRPr="00F2252F" w:rsidRDefault="007019AE" w:rsidP="007019AE">
      <w:pPr>
        <w:jc w:val="center"/>
        <w:rPr>
          <w:rFonts w:ascii="Calibri" w:hAnsi="Calibri" w:cs="Calibri"/>
          <w:b/>
          <w:sz w:val="32"/>
          <w:szCs w:val="32"/>
        </w:rPr>
      </w:pPr>
      <w:r w:rsidRPr="00F2252F">
        <w:rPr>
          <w:rFonts w:ascii="Calibri" w:hAnsi="Calibri" w:cs="Calibri"/>
          <w:b/>
          <w:sz w:val="32"/>
          <w:szCs w:val="32"/>
        </w:rPr>
        <w:t>INSTRUKCJA</w:t>
      </w:r>
      <w:r w:rsidR="0029344A" w:rsidRPr="00F2252F">
        <w:rPr>
          <w:rFonts w:ascii="Calibri" w:hAnsi="Calibri" w:cs="Calibri"/>
          <w:b/>
          <w:sz w:val="32"/>
          <w:szCs w:val="32"/>
        </w:rPr>
        <w:t xml:space="preserve"> BHP</w:t>
      </w:r>
    </w:p>
    <w:p w14:paraId="33D08E0E" w14:textId="77777777" w:rsidR="007019AE" w:rsidRPr="00F2252F" w:rsidRDefault="00871319" w:rsidP="002B704B">
      <w:pPr>
        <w:jc w:val="center"/>
        <w:rPr>
          <w:rFonts w:ascii="Calibri" w:hAnsi="Calibri" w:cs="Calibri"/>
          <w:b/>
          <w:sz w:val="32"/>
          <w:szCs w:val="32"/>
        </w:rPr>
      </w:pPr>
      <w:r w:rsidRPr="00F2252F">
        <w:rPr>
          <w:rFonts w:ascii="Calibri" w:hAnsi="Calibri" w:cs="Calibri"/>
          <w:b/>
          <w:sz w:val="32"/>
          <w:szCs w:val="32"/>
        </w:rPr>
        <w:t>DLA ZAKŁADU FRYZJERSKIEGO</w:t>
      </w:r>
    </w:p>
    <w:p w14:paraId="62E68015" w14:textId="77777777" w:rsidR="002B704B" w:rsidRPr="00F2252F" w:rsidRDefault="002B704B" w:rsidP="002B704B">
      <w:pPr>
        <w:jc w:val="center"/>
        <w:rPr>
          <w:rFonts w:ascii="Calibri" w:hAnsi="Calibri" w:cs="Calibri"/>
          <w:b/>
          <w:sz w:val="22"/>
          <w:szCs w:val="22"/>
        </w:rPr>
      </w:pPr>
    </w:p>
    <w:p w14:paraId="3FCC8D08" w14:textId="77777777" w:rsidR="002B704B" w:rsidRPr="00F2252F" w:rsidRDefault="002B704B" w:rsidP="007019AE">
      <w:pPr>
        <w:rPr>
          <w:rFonts w:ascii="Calibri" w:hAnsi="Calibri" w:cs="Calibri"/>
          <w:sz w:val="22"/>
          <w:szCs w:val="22"/>
        </w:rPr>
      </w:pPr>
    </w:p>
    <w:p w14:paraId="254B38DC" w14:textId="77777777" w:rsidR="007019AE" w:rsidRPr="00F2252F" w:rsidRDefault="007019AE" w:rsidP="007019AE">
      <w:pPr>
        <w:rPr>
          <w:rFonts w:ascii="Calibri" w:hAnsi="Calibri" w:cs="Calibri"/>
          <w:sz w:val="22"/>
          <w:szCs w:val="22"/>
        </w:rPr>
        <w:sectPr w:rsidR="007019AE" w:rsidRPr="00F2252F" w:rsidSect="00E40F3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9" w:footer="709" w:gutter="0"/>
          <w:pgBorders w:offsetFrom="page">
            <w:top w:val="threeDEngrave" w:sz="48" w:space="24" w:color="auto"/>
            <w:left w:val="threeDEngrave" w:sz="48" w:space="24" w:color="auto"/>
            <w:bottom w:val="threeDEmboss" w:sz="48" w:space="24" w:color="auto"/>
            <w:right w:val="threeDEmboss" w:sz="48" w:space="24" w:color="auto"/>
          </w:pgBorders>
          <w:cols w:space="708"/>
          <w:docGrid w:linePitch="360"/>
        </w:sectPr>
      </w:pPr>
    </w:p>
    <w:p w14:paraId="51D1184D" w14:textId="77777777" w:rsidR="007019AE" w:rsidRPr="00F2252F" w:rsidRDefault="0029344A" w:rsidP="0029344A">
      <w:pPr>
        <w:numPr>
          <w:ilvl w:val="0"/>
          <w:numId w:val="13"/>
        </w:numPr>
        <w:rPr>
          <w:rFonts w:ascii="Calibri" w:hAnsi="Calibri" w:cs="Calibri"/>
          <w:b/>
        </w:rPr>
      </w:pPr>
      <w:r w:rsidRPr="00F2252F">
        <w:rPr>
          <w:rFonts w:ascii="Calibri" w:hAnsi="Calibri" w:cs="Calibri"/>
          <w:b/>
        </w:rPr>
        <w:t>PRZED NAPOCZĘCIEM PRACY W ZAKŁADZIE FRYZJERSKIM PRACOWNIK POWINIEN:</w:t>
      </w:r>
    </w:p>
    <w:p w14:paraId="5D9E2DA5" w14:textId="77777777" w:rsidR="007019AE" w:rsidRPr="00F2252F" w:rsidRDefault="00C904AC" w:rsidP="0029344A">
      <w:pPr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 xml:space="preserve">Ukończyć minimum szkolę zawodową lub </w:t>
      </w:r>
      <w:r w:rsidR="007019AE" w:rsidRPr="00F2252F">
        <w:rPr>
          <w:rFonts w:ascii="Calibri" w:hAnsi="Calibri" w:cs="Calibri"/>
          <w:sz w:val="22"/>
          <w:szCs w:val="22"/>
        </w:rPr>
        <w:t>kurs</w:t>
      </w:r>
      <w:r w:rsidRPr="00F2252F">
        <w:rPr>
          <w:rFonts w:ascii="Calibri" w:hAnsi="Calibri" w:cs="Calibri"/>
          <w:sz w:val="22"/>
          <w:szCs w:val="22"/>
        </w:rPr>
        <w:t xml:space="preserve"> </w:t>
      </w:r>
      <w:r w:rsidR="007019AE" w:rsidRPr="00F2252F">
        <w:rPr>
          <w:rFonts w:ascii="Calibri" w:hAnsi="Calibri" w:cs="Calibri"/>
          <w:sz w:val="22"/>
          <w:szCs w:val="22"/>
        </w:rPr>
        <w:t>przyuczający do zawodu fryzjerskiego.</w:t>
      </w:r>
    </w:p>
    <w:p w14:paraId="1849ED75" w14:textId="77777777" w:rsidR="007019AE" w:rsidRPr="00F2252F" w:rsidRDefault="007019AE" w:rsidP="0029344A">
      <w:pPr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 xml:space="preserve">Posiadać dobry stan zdrowia potwierdzony </w:t>
      </w:r>
      <w:r w:rsidR="00C904AC" w:rsidRPr="00F2252F">
        <w:rPr>
          <w:rFonts w:ascii="Calibri" w:hAnsi="Calibri" w:cs="Calibri"/>
          <w:sz w:val="22"/>
          <w:szCs w:val="22"/>
        </w:rPr>
        <w:t>z</w:t>
      </w:r>
      <w:r w:rsidRPr="00F2252F">
        <w:rPr>
          <w:rFonts w:ascii="Calibri" w:hAnsi="Calibri" w:cs="Calibri"/>
          <w:sz w:val="22"/>
          <w:szCs w:val="22"/>
        </w:rPr>
        <w:t>aświadczeniem</w:t>
      </w:r>
      <w:r w:rsidR="00C904AC" w:rsidRPr="00F2252F">
        <w:rPr>
          <w:rFonts w:ascii="Calibri" w:hAnsi="Calibri" w:cs="Calibri"/>
          <w:sz w:val="22"/>
          <w:szCs w:val="22"/>
        </w:rPr>
        <w:t xml:space="preserve"> </w:t>
      </w:r>
      <w:r w:rsidRPr="00F2252F">
        <w:rPr>
          <w:rFonts w:ascii="Calibri" w:hAnsi="Calibri" w:cs="Calibri"/>
          <w:sz w:val="22"/>
          <w:szCs w:val="22"/>
        </w:rPr>
        <w:t>lekarskim.</w:t>
      </w:r>
    </w:p>
    <w:p w14:paraId="67276529" w14:textId="77777777" w:rsidR="007019AE" w:rsidRPr="00F2252F" w:rsidRDefault="00C904AC" w:rsidP="0029344A">
      <w:pPr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Być przeszkolony wstępnie i stanowiskowo z zakresu bh</w:t>
      </w:r>
      <w:r w:rsidR="007019AE" w:rsidRPr="00F2252F">
        <w:rPr>
          <w:rFonts w:ascii="Calibri" w:hAnsi="Calibri" w:cs="Calibri"/>
          <w:sz w:val="22"/>
          <w:szCs w:val="22"/>
        </w:rPr>
        <w:t>p.</w:t>
      </w:r>
    </w:p>
    <w:p w14:paraId="6D60D6EB" w14:textId="77777777" w:rsidR="007019AE" w:rsidRPr="00F2252F" w:rsidRDefault="007019AE" w:rsidP="0029344A">
      <w:pPr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 xml:space="preserve">Posiadać odpowiednie przeszkolenie p. póz w </w:t>
      </w:r>
      <w:r w:rsidR="00C904AC" w:rsidRPr="00F2252F">
        <w:rPr>
          <w:rFonts w:ascii="Calibri" w:hAnsi="Calibri" w:cs="Calibri"/>
          <w:sz w:val="22"/>
          <w:szCs w:val="22"/>
        </w:rPr>
        <w:t>z</w:t>
      </w:r>
      <w:r w:rsidRPr="00F2252F">
        <w:rPr>
          <w:rFonts w:ascii="Calibri" w:hAnsi="Calibri" w:cs="Calibri"/>
          <w:sz w:val="22"/>
          <w:szCs w:val="22"/>
        </w:rPr>
        <w:t>akładach</w:t>
      </w:r>
      <w:r w:rsidR="00C904AC" w:rsidRPr="00F2252F">
        <w:rPr>
          <w:rFonts w:ascii="Calibri" w:hAnsi="Calibri" w:cs="Calibri"/>
          <w:sz w:val="22"/>
          <w:szCs w:val="22"/>
        </w:rPr>
        <w:t xml:space="preserve"> </w:t>
      </w:r>
      <w:r w:rsidRPr="00F2252F">
        <w:rPr>
          <w:rFonts w:ascii="Calibri" w:hAnsi="Calibri" w:cs="Calibri"/>
          <w:sz w:val="22"/>
          <w:szCs w:val="22"/>
        </w:rPr>
        <w:t>fryzjerskich.</w:t>
      </w:r>
    </w:p>
    <w:p w14:paraId="3721ED55" w14:textId="77777777" w:rsidR="007019AE" w:rsidRPr="00F2252F" w:rsidRDefault="007019AE" w:rsidP="0029344A">
      <w:pPr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Być wyposażonym w ubranie robocze oraz obuwie</w:t>
      </w:r>
      <w:r w:rsidR="00C904AC" w:rsidRPr="00F2252F">
        <w:rPr>
          <w:rFonts w:ascii="Calibri" w:hAnsi="Calibri" w:cs="Calibri"/>
          <w:sz w:val="22"/>
          <w:szCs w:val="22"/>
        </w:rPr>
        <w:t xml:space="preserve"> </w:t>
      </w:r>
      <w:r w:rsidRPr="00F2252F">
        <w:rPr>
          <w:rFonts w:ascii="Calibri" w:hAnsi="Calibri" w:cs="Calibri"/>
          <w:sz w:val="22"/>
          <w:szCs w:val="22"/>
        </w:rPr>
        <w:t>stosowane do tego typu stanowiska.</w:t>
      </w:r>
    </w:p>
    <w:p w14:paraId="2B9AA860" w14:textId="77777777" w:rsidR="007019AE" w:rsidRPr="00F2252F" w:rsidRDefault="007019AE" w:rsidP="0029344A">
      <w:pPr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Być zapoznanym z ryzykiem zawodowym na tym</w:t>
      </w:r>
      <w:r w:rsidR="00C904AC" w:rsidRPr="00F2252F">
        <w:rPr>
          <w:rFonts w:ascii="Calibri" w:hAnsi="Calibri" w:cs="Calibri"/>
          <w:sz w:val="22"/>
          <w:szCs w:val="22"/>
        </w:rPr>
        <w:t xml:space="preserve"> </w:t>
      </w:r>
      <w:r w:rsidRPr="00F2252F">
        <w:rPr>
          <w:rFonts w:ascii="Calibri" w:hAnsi="Calibri" w:cs="Calibri"/>
          <w:sz w:val="22"/>
          <w:szCs w:val="22"/>
        </w:rPr>
        <w:t>stanowisku pracy.</w:t>
      </w:r>
    </w:p>
    <w:p w14:paraId="673A4430" w14:textId="77777777" w:rsidR="007019AE" w:rsidRPr="00F2252F" w:rsidRDefault="007019AE" w:rsidP="007019AE">
      <w:pPr>
        <w:rPr>
          <w:rFonts w:ascii="Calibri" w:hAnsi="Calibri" w:cs="Calibri"/>
          <w:sz w:val="22"/>
          <w:szCs w:val="22"/>
        </w:rPr>
      </w:pPr>
    </w:p>
    <w:p w14:paraId="4156D30F" w14:textId="77777777" w:rsidR="00C904AC" w:rsidRPr="00F2252F" w:rsidRDefault="0029344A" w:rsidP="0029344A">
      <w:pPr>
        <w:numPr>
          <w:ilvl w:val="0"/>
          <w:numId w:val="13"/>
        </w:numPr>
        <w:rPr>
          <w:rFonts w:ascii="Calibri" w:hAnsi="Calibri" w:cs="Calibri"/>
          <w:b/>
        </w:rPr>
      </w:pPr>
      <w:r w:rsidRPr="00F2252F">
        <w:rPr>
          <w:rFonts w:ascii="Calibri" w:hAnsi="Calibri" w:cs="Calibri"/>
          <w:b/>
        </w:rPr>
        <w:t>POMIESZCZENIA PRACY POWINNY SPEŁNIAĆ NASTĘPUJĄCE WARUNKI:</w:t>
      </w:r>
    </w:p>
    <w:p w14:paraId="3AEBB653" w14:textId="77777777" w:rsidR="00C904AC" w:rsidRPr="00F2252F" w:rsidRDefault="00C904AC" w:rsidP="0029344A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Wielkość pomieszczenia powinna być dostosowana do ilości stanowisk pracy oraz obsługiwanych osób.</w:t>
      </w:r>
    </w:p>
    <w:p w14:paraId="7FBE59C0" w14:textId="77777777" w:rsidR="00C904AC" w:rsidRPr="00F2252F" w:rsidRDefault="00C904AC" w:rsidP="0029344A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Pomieszczenia zakładu fryzjerskiego powinny być jasne, przez zastosowanie odpowiedniej ilości światła naturalnego i sztucznego.</w:t>
      </w:r>
    </w:p>
    <w:p w14:paraId="44862584" w14:textId="77777777" w:rsidR="00086C11" w:rsidRPr="00F2252F" w:rsidRDefault="00086C11" w:rsidP="0029344A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W lokalu powinna być dobrze działająca wentylacja naturalna.</w:t>
      </w:r>
    </w:p>
    <w:p w14:paraId="695A2213" w14:textId="77777777" w:rsidR="00086C11" w:rsidRPr="00F2252F" w:rsidRDefault="00086C11" w:rsidP="0029344A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Podłogi powinny być równe, oraz nie powodujące poślizgnięcia.</w:t>
      </w:r>
    </w:p>
    <w:p w14:paraId="41DA2D09" w14:textId="77777777" w:rsidR="00086C11" w:rsidRPr="00F2252F" w:rsidRDefault="00086C11" w:rsidP="0029344A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Powinna być zachowana odpowiednia temperatura do tego typu pomieszczeń, czyli zgodna z Polską Normą.</w:t>
      </w:r>
    </w:p>
    <w:p w14:paraId="69FE8EF4" w14:textId="77777777" w:rsidR="00086C11" w:rsidRPr="00F2252F" w:rsidRDefault="00086C11" w:rsidP="0029344A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Lustra powinny być duże i nie powodujące zniekształceń.</w:t>
      </w:r>
    </w:p>
    <w:p w14:paraId="65BF1AED" w14:textId="77777777" w:rsidR="00086C11" w:rsidRPr="00F2252F" w:rsidRDefault="00086C11" w:rsidP="0029344A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Fotele do obsługi klienta powinny być bezpieczne i ergonomiczne.</w:t>
      </w:r>
    </w:p>
    <w:p w14:paraId="6F78F2B3" w14:textId="77777777" w:rsidR="00086C11" w:rsidRPr="00F2252F" w:rsidRDefault="00086C11" w:rsidP="0029344A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Wszelkie uskoki, stopnie, schody właściwie oznakowane.</w:t>
      </w:r>
    </w:p>
    <w:p w14:paraId="0E03BFDB" w14:textId="77777777" w:rsidR="00086C11" w:rsidRPr="00F2252F" w:rsidRDefault="00086C11" w:rsidP="00086C11">
      <w:pPr>
        <w:rPr>
          <w:rFonts w:ascii="Calibri" w:hAnsi="Calibri" w:cs="Calibri"/>
          <w:sz w:val="22"/>
          <w:szCs w:val="22"/>
        </w:rPr>
      </w:pPr>
    </w:p>
    <w:p w14:paraId="40E3EDBB" w14:textId="77777777" w:rsidR="00086C11" w:rsidRPr="00F2252F" w:rsidRDefault="0029344A" w:rsidP="0029344A">
      <w:pPr>
        <w:numPr>
          <w:ilvl w:val="0"/>
          <w:numId w:val="13"/>
        </w:numPr>
        <w:rPr>
          <w:rFonts w:ascii="Calibri" w:hAnsi="Calibri" w:cs="Calibri"/>
          <w:b/>
        </w:rPr>
      </w:pPr>
      <w:r w:rsidRPr="00F2252F">
        <w:rPr>
          <w:rFonts w:ascii="Calibri" w:hAnsi="Calibri" w:cs="Calibri"/>
          <w:b/>
        </w:rPr>
        <w:t>PODSTAWOWE ZASADY BHP NA STANOWISKU FRYZJERA:</w:t>
      </w:r>
    </w:p>
    <w:p w14:paraId="0323E91E" w14:textId="77777777" w:rsidR="00086C11" w:rsidRPr="00F2252F" w:rsidRDefault="00086C11" w:rsidP="0029344A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Przystępując do pracy posiadać odpowiedni fartuch oraz obuwie, które powinno być lekkie, wygodne, przewiewne z możliwością stosowania wkładek ortopedycznych zapobiegających płaskostopiu.</w:t>
      </w:r>
    </w:p>
    <w:p w14:paraId="13B2D0A2" w14:textId="77777777" w:rsidR="00086C11" w:rsidRPr="00F2252F" w:rsidRDefault="00086C11" w:rsidP="0029344A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Wysłuchać informacji o rodzaju wykonania usługi.</w:t>
      </w:r>
    </w:p>
    <w:p w14:paraId="4DFA9B30" w14:textId="77777777" w:rsidR="00086C11" w:rsidRPr="00F2252F" w:rsidRDefault="00086C11" w:rsidP="0029344A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Dostosować odpowiednie narzędzia i sprzęt do wykonania określonych prac fryzjerskich.</w:t>
      </w:r>
    </w:p>
    <w:p w14:paraId="22206418" w14:textId="77777777" w:rsidR="00086C11" w:rsidRPr="00F2252F" w:rsidRDefault="00086C11" w:rsidP="0029344A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Stosować narzędzia elektryczne nie uszkodzone mające na tabliczkach znamionowych klasę bezpieczeństwa „D” lub „B”</w:t>
      </w:r>
    </w:p>
    <w:p w14:paraId="4FACB686" w14:textId="77777777" w:rsidR="00086C11" w:rsidRPr="00F2252F" w:rsidRDefault="00086C11" w:rsidP="0029344A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Podczas podcinania włosów przy używaniu narzędzi elektrycznych nie powodować zaplątania się w przewody zasilające urządzenie.</w:t>
      </w:r>
    </w:p>
    <w:p w14:paraId="2FE3094C" w14:textId="77777777" w:rsidR="00086C11" w:rsidRPr="00F2252F" w:rsidRDefault="00086C11" w:rsidP="0029344A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Przy nadmiernym nagromadzeniu się ścinek włosów usuwać z podłoża przez sprzątnięcie.</w:t>
      </w:r>
    </w:p>
    <w:p w14:paraId="33E8818D" w14:textId="77777777" w:rsidR="00086C11" w:rsidRPr="00F2252F" w:rsidRDefault="00086C11" w:rsidP="0029344A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Narzędzia ręczne zasilane elektrycznie układać podczas pracy na stołach lub konsolach nie stwarzających zagrożenia porażenia prądem.</w:t>
      </w:r>
    </w:p>
    <w:p w14:paraId="79BEC8FF" w14:textId="77777777" w:rsidR="00086C11" w:rsidRPr="00F2252F" w:rsidRDefault="00086C11" w:rsidP="0029344A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Podczas pracy zachowywać szczególny rygor higieniczny z uwagi na choroby zakaźne.</w:t>
      </w:r>
    </w:p>
    <w:p w14:paraId="2731E97B" w14:textId="77777777" w:rsidR="00C904AC" w:rsidRPr="00F2252F" w:rsidRDefault="00086C11" w:rsidP="0029344A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Narzędzia fryzjerskie utrzymywać w nienagannym stanie sanitarnym.</w:t>
      </w:r>
    </w:p>
    <w:p w14:paraId="40D6DD7D" w14:textId="77777777" w:rsidR="002B704B" w:rsidRPr="00F2252F" w:rsidRDefault="002B704B" w:rsidP="002B704B">
      <w:pPr>
        <w:rPr>
          <w:rFonts w:ascii="Calibri" w:hAnsi="Calibri" w:cs="Calibri"/>
          <w:sz w:val="22"/>
          <w:szCs w:val="22"/>
        </w:rPr>
      </w:pPr>
    </w:p>
    <w:p w14:paraId="0DFBDB08" w14:textId="77777777" w:rsidR="007019AE" w:rsidRPr="00F2252F" w:rsidRDefault="0029344A" w:rsidP="0029344A">
      <w:pPr>
        <w:numPr>
          <w:ilvl w:val="0"/>
          <w:numId w:val="13"/>
        </w:numPr>
        <w:rPr>
          <w:rFonts w:ascii="Calibri" w:hAnsi="Calibri" w:cs="Calibri"/>
          <w:b/>
        </w:rPr>
      </w:pPr>
      <w:r w:rsidRPr="00F2252F">
        <w:rPr>
          <w:rFonts w:ascii="Calibri" w:hAnsi="Calibri" w:cs="Calibri"/>
          <w:b/>
        </w:rPr>
        <w:t>ZAGROŻENIA WPŁYWAJĄCE UJEMNIE NA STAN ZDROWIA PRACOWNIKA NA STANOWISKU FRYZJERA TO:</w:t>
      </w:r>
    </w:p>
    <w:p w14:paraId="120E747C" w14:textId="77777777" w:rsidR="007019AE" w:rsidRPr="00F2252F" w:rsidRDefault="007019AE" w:rsidP="0029344A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Nieodpowiednie stanowisko pracy w ograniczonych</w:t>
      </w:r>
      <w:r w:rsidR="00311D15" w:rsidRPr="00F2252F">
        <w:rPr>
          <w:rFonts w:ascii="Calibri" w:hAnsi="Calibri" w:cs="Calibri"/>
          <w:sz w:val="22"/>
          <w:szCs w:val="22"/>
        </w:rPr>
        <w:t xml:space="preserve"> </w:t>
      </w:r>
      <w:r w:rsidRPr="00F2252F">
        <w:rPr>
          <w:rFonts w:ascii="Calibri" w:hAnsi="Calibri" w:cs="Calibri"/>
          <w:sz w:val="22"/>
          <w:szCs w:val="22"/>
        </w:rPr>
        <w:t>warunkach lokalowych.</w:t>
      </w:r>
    </w:p>
    <w:p w14:paraId="4F9783D3" w14:textId="77777777" w:rsidR="007019AE" w:rsidRPr="00F2252F" w:rsidRDefault="007019AE" w:rsidP="0029344A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Brak dostatecznego oświetlenia na stanowisku pracy.</w:t>
      </w:r>
    </w:p>
    <w:p w14:paraId="02A91A23" w14:textId="77777777" w:rsidR="007019AE" w:rsidRPr="00F2252F" w:rsidRDefault="007019AE" w:rsidP="0029344A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Brak lub nieskuteczna wentylacja naturalna w zakładzie</w:t>
      </w:r>
      <w:r w:rsidR="00311D15" w:rsidRPr="00F2252F">
        <w:rPr>
          <w:rFonts w:ascii="Calibri" w:hAnsi="Calibri" w:cs="Calibri"/>
          <w:sz w:val="22"/>
          <w:szCs w:val="22"/>
        </w:rPr>
        <w:t xml:space="preserve"> </w:t>
      </w:r>
      <w:r w:rsidRPr="00F2252F">
        <w:rPr>
          <w:rFonts w:ascii="Calibri" w:hAnsi="Calibri" w:cs="Calibri"/>
          <w:sz w:val="22"/>
          <w:szCs w:val="22"/>
        </w:rPr>
        <w:t>fryzjerskim.</w:t>
      </w:r>
    </w:p>
    <w:p w14:paraId="2C5C5415" w14:textId="77777777" w:rsidR="007019AE" w:rsidRPr="00F2252F" w:rsidRDefault="007019AE" w:rsidP="0029344A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Uciążliwa pozycja przy pracy, np.: ciągła praca stojąca.</w:t>
      </w:r>
    </w:p>
    <w:p w14:paraId="6D127947" w14:textId="77777777" w:rsidR="007019AE" w:rsidRPr="00F2252F" w:rsidRDefault="007019AE" w:rsidP="0029344A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Zanieczyszczenia podłogi powodujące zagrożenia</w:t>
      </w:r>
      <w:r w:rsidR="00311D15" w:rsidRPr="00F2252F">
        <w:rPr>
          <w:rFonts w:ascii="Calibri" w:hAnsi="Calibri" w:cs="Calibri"/>
          <w:sz w:val="22"/>
          <w:szCs w:val="22"/>
        </w:rPr>
        <w:t xml:space="preserve"> </w:t>
      </w:r>
      <w:r w:rsidRPr="00F2252F">
        <w:rPr>
          <w:rFonts w:ascii="Calibri" w:hAnsi="Calibri" w:cs="Calibri"/>
          <w:sz w:val="22"/>
          <w:szCs w:val="22"/>
        </w:rPr>
        <w:t>poślizgnięcia się.</w:t>
      </w:r>
    </w:p>
    <w:p w14:paraId="78C38CDB" w14:textId="77777777" w:rsidR="007019AE" w:rsidRPr="00F2252F" w:rsidRDefault="007019AE" w:rsidP="0029344A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Pośpiech, zdenerwowanie, nieuwaga.</w:t>
      </w:r>
    </w:p>
    <w:p w14:paraId="00FF9557" w14:textId="77777777" w:rsidR="007019AE" w:rsidRPr="00F2252F" w:rsidRDefault="007019AE" w:rsidP="0029344A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lastRenderedPageBreak/>
        <w:t>Wykonywanie pracy bez odzieży roboczej, a szczególnie</w:t>
      </w:r>
      <w:r w:rsidR="00311D15" w:rsidRPr="00F2252F">
        <w:rPr>
          <w:rFonts w:ascii="Calibri" w:hAnsi="Calibri" w:cs="Calibri"/>
          <w:sz w:val="22"/>
          <w:szCs w:val="22"/>
        </w:rPr>
        <w:t xml:space="preserve"> </w:t>
      </w:r>
      <w:r w:rsidRPr="00F2252F">
        <w:rPr>
          <w:rFonts w:ascii="Calibri" w:hAnsi="Calibri" w:cs="Calibri"/>
          <w:sz w:val="22"/>
          <w:szCs w:val="22"/>
        </w:rPr>
        <w:t>brak właściwego obuwia profilaktycznego.</w:t>
      </w:r>
    </w:p>
    <w:p w14:paraId="6810CDBF" w14:textId="77777777" w:rsidR="007019AE" w:rsidRPr="00F2252F" w:rsidRDefault="007019AE" w:rsidP="0029344A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Choroby zakaźne takie jak:</w:t>
      </w:r>
    </w:p>
    <w:p w14:paraId="67B1F97E" w14:textId="77777777" w:rsidR="00311D15" w:rsidRPr="00F2252F" w:rsidRDefault="00311D15" w:rsidP="0029344A">
      <w:pPr>
        <w:numPr>
          <w:ilvl w:val="1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ch</w:t>
      </w:r>
      <w:r w:rsidR="007019AE" w:rsidRPr="00F2252F">
        <w:rPr>
          <w:rFonts w:ascii="Calibri" w:hAnsi="Calibri" w:cs="Calibri"/>
          <w:sz w:val="22"/>
          <w:szCs w:val="22"/>
        </w:rPr>
        <w:t>oroba zakaźna objawiająca się wysypką,</w:t>
      </w:r>
    </w:p>
    <w:p w14:paraId="31BD4BAA" w14:textId="77777777" w:rsidR="007019AE" w:rsidRPr="00F2252F" w:rsidRDefault="00311D15" w:rsidP="0029344A">
      <w:pPr>
        <w:numPr>
          <w:ilvl w:val="1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ch</w:t>
      </w:r>
      <w:r w:rsidR="007019AE" w:rsidRPr="00F2252F">
        <w:rPr>
          <w:rFonts w:ascii="Calibri" w:hAnsi="Calibri" w:cs="Calibri"/>
          <w:sz w:val="22"/>
          <w:szCs w:val="22"/>
        </w:rPr>
        <w:t>oroby zakaźne górnych dróg oddechowych, jamy</w:t>
      </w:r>
      <w:r w:rsidRPr="00F2252F">
        <w:rPr>
          <w:rFonts w:ascii="Calibri" w:hAnsi="Calibri" w:cs="Calibri"/>
          <w:sz w:val="22"/>
          <w:szCs w:val="22"/>
        </w:rPr>
        <w:t xml:space="preserve"> </w:t>
      </w:r>
      <w:r w:rsidR="007019AE" w:rsidRPr="00F2252F">
        <w:rPr>
          <w:rFonts w:ascii="Calibri" w:hAnsi="Calibri" w:cs="Calibri"/>
          <w:sz w:val="22"/>
          <w:szCs w:val="22"/>
        </w:rPr>
        <w:t>ustnej i gardła.</w:t>
      </w:r>
    </w:p>
    <w:p w14:paraId="460C7A05" w14:textId="77777777" w:rsidR="007019AE" w:rsidRPr="00F2252F" w:rsidRDefault="00311D15" w:rsidP="0029344A">
      <w:pPr>
        <w:numPr>
          <w:ilvl w:val="1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zakaźne ch</w:t>
      </w:r>
      <w:r w:rsidR="007019AE" w:rsidRPr="00F2252F">
        <w:rPr>
          <w:rFonts w:ascii="Calibri" w:hAnsi="Calibri" w:cs="Calibri"/>
          <w:sz w:val="22"/>
          <w:szCs w:val="22"/>
        </w:rPr>
        <w:t>oroby skóry i włosów, szczególnie c</w:t>
      </w:r>
      <w:r w:rsidRPr="00F2252F">
        <w:rPr>
          <w:rFonts w:ascii="Calibri" w:hAnsi="Calibri" w:cs="Calibri"/>
          <w:sz w:val="22"/>
          <w:szCs w:val="22"/>
        </w:rPr>
        <w:t>h</w:t>
      </w:r>
      <w:r w:rsidR="007019AE" w:rsidRPr="00F2252F">
        <w:rPr>
          <w:rFonts w:ascii="Calibri" w:hAnsi="Calibri" w:cs="Calibri"/>
          <w:sz w:val="22"/>
          <w:szCs w:val="22"/>
        </w:rPr>
        <w:t>oroby</w:t>
      </w:r>
      <w:r w:rsidRPr="00F2252F">
        <w:rPr>
          <w:rFonts w:ascii="Calibri" w:hAnsi="Calibri" w:cs="Calibri"/>
          <w:sz w:val="22"/>
          <w:szCs w:val="22"/>
        </w:rPr>
        <w:t xml:space="preserve"> </w:t>
      </w:r>
      <w:r w:rsidR="007019AE" w:rsidRPr="00F2252F">
        <w:rPr>
          <w:rFonts w:ascii="Calibri" w:hAnsi="Calibri" w:cs="Calibri"/>
          <w:sz w:val="22"/>
          <w:szCs w:val="22"/>
        </w:rPr>
        <w:t>ropne, róża, c</w:t>
      </w:r>
      <w:r w:rsidRPr="00F2252F">
        <w:rPr>
          <w:rFonts w:ascii="Calibri" w:hAnsi="Calibri" w:cs="Calibri"/>
          <w:sz w:val="22"/>
          <w:szCs w:val="22"/>
        </w:rPr>
        <w:t>h</w:t>
      </w:r>
      <w:r w:rsidR="007019AE" w:rsidRPr="00F2252F">
        <w:rPr>
          <w:rFonts w:ascii="Calibri" w:hAnsi="Calibri" w:cs="Calibri"/>
          <w:sz w:val="22"/>
          <w:szCs w:val="22"/>
        </w:rPr>
        <w:t>oroby pasożytnicze (jak świerzb,</w:t>
      </w:r>
      <w:r w:rsidRPr="00F2252F">
        <w:rPr>
          <w:rFonts w:ascii="Calibri" w:hAnsi="Calibri" w:cs="Calibri"/>
          <w:sz w:val="22"/>
          <w:szCs w:val="22"/>
        </w:rPr>
        <w:t xml:space="preserve"> </w:t>
      </w:r>
      <w:r w:rsidR="00982ACA" w:rsidRPr="00F2252F">
        <w:rPr>
          <w:rFonts w:ascii="Calibri" w:hAnsi="Calibri" w:cs="Calibri"/>
          <w:sz w:val="22"/>
          <w:szCs w:val="22"/>
        </w:rPr>
        <w:t>wszawica), a także kił</w:t>
      </w:r>
      <w:r w:rsidR="007019AE" w:rsidRPr="00F2252F">
        <w:rPr>
          <w:rFonts w:ascii="Calibri" w:hAnsi="Calibri" w:cs="Calibri"/>
          <w:sz w:val="22"/>
          <w:szCs w:val="22"/>
        </w:rPr>
        <w:t>a,</w:t>
      </w:r>
    </w:p>
    <w:p w14:paraId="67B1F3AC" w14:textId="77777777" w:rsidR="007019AE" w:rsidRPr="00F2252F" w:rsidRDefault="007019AE" w:rsidP="0029344A">
      <w:pPr>
        <w:numPr>
          <w:ilvl w:val="1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zespól nabytego upośledzenia odporności (AIDS), który</w:t>
      </w:r>
      <w:r w:rsidR="00311D15" w:rsidRPr="00F2252F">
        <w:rPr>
          <w:rFonts w:ascii="Calibri" w:hAnsi="Calibri" w:cs="Calibri"/>
          <w:sz w:val="22"/>
          <w:szCs w:val="22"/>
        </w:rPr>
        <w:t xml:space="preserve"> </w:t>
      </w:r>
      <w:r w:rsidRPr="00F2252F">
        <w:rPr>
          <w:rFonts w:ascii="Calibri" w:hAnsi="Calibri" w:cs="Calibri"/>
          <w:sz w:val="22"/>
          <w:szCs w:val="22"/>
        </w:rPr>
        <w:t>powstaje w wyniku zakażenia wirusem HIV jak również</w:t>
      </w:r>
      <w:r w:rsidR="00311D15" w:rsidRPr="00F2252F">
        <w:rPr>
          <w:rFonts w:ascii="Calibri" w:hAnsi="Calibri" w:cs="Calibri"/>
          <w:sz w:val="22"/>
          <w:szCs w:val="22"/>
        </w:rPr>
        <w:t xml:space="preserve"> </w:t>
      </w:r>
      <w:r w:rsidRPr="00F2252F">
        <w:rPr>
          <w:rFonts w:ascii="Calibri" w:hAnsi="Calibri" w:cs="Calibri"/>
          <w:sz w:val="22"/>
          <w:szCs w:val="22"/>
        </w:rPr>
        <w:t>nosicieli wirusa HBS - żółtaczka wszczepienna.</w:t>
      </w:r>
    </w:p>
    <w:p w14:paraId="30DDEFDE" w14:textId="77777777" w:rsidR="00311D15" w:rsidRPr="00F2252F" w:rsidRDefault="007019AE" w:rsidP="0029344A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Zakazić się można tymi chorobami przez:</w:t>
      </w:r>
    </w:p>
    <w:p w14:paraId="4D47DE15" w14:textId="77777777" w:rsidR="007019AE" w:rsidRPr="00F2252F" w:rsidRDefault="007019AE" w:rsidP="0029344A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nie stosowanie rygoru higieny osobistej oraz</w:t>
      </w:r>
      <w:r w:rsidR="00311D15" w:rsidRPr="00F2252F">
        <w:rPr>
          <w:rFonts w:ascii="Calibri" w:hAnsi="Calibri" w:cs="Calibri"/>
          <w:sz w:val="22"/>
          <w:szCs w:val="22"/>
        </w:rPr>
        <w:t xml:space="preserve"> </w:t>
      </w:r>
      <w:r w:rsidRPr="00F2252F">
        <w:rPr>
          <w:rFonts w:ascii="Calibri" w:hAnsi="Calibri" w:cs="Calibri"/>
          <w:sz w:val="22"/>
          <w:szCs w:val="22"/>
        </w:rPr>
        <w:t>dezynfekcji narzędzi</w:t>
      </w:r>
    </w:p>
    <w:p w14:paraId="591F9B94" w14:textId="77777777" w:rsidR="007019AE" w:rsidRPr="00F2252F" w:rsidRDefault="007019AE" w:rsidP="0029344A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nie stosowanie rękawiczek, zwłaszcza tam, gdzie</w:t>
      </w:r>
      <w:r w:rsidR="00311D15" w:rsidRPr="00F2252F">
        <w:rPr>
          <w:rFonts w:ascii="Calibri" w:hAnsi="Calibri" w:cs="Calibri"/>
          <w:sz w:val="22"/>
          <w:szCs w:val="22"/>
        </w:rPr>
        <w:t xml:space="preserve"> </w:t>
      </w:r>
      <w:r w:rsidRPr="00F2252F">
        <w:rPr>
          <w:rFonts w:ascii="Calibri" w:hAnsi="Calibri" w:cs="Calibri"/>
          <w:sz w:val="22"/>
          <w:szCs w:val="22"/>
        </w:rPr>
        <w:t>możliwe jest skaleczenie, np.: przy goleniu</w:t>
      </w:r>
    </w:p>
    <w:p w14:paraId="2CA04F57" w14:textId="77777777" w:rsidR="007019AE" w:rsidRPr="00F2252F" w:rsidRDefault="007019AE" w:rsidP="0029344A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nie mycie i nic sterylizowanie narzędzi i sprzętu do</w:t>
      </w:r>
      <w:r w:rsidR="00311D15" w:rsidRPr="00F2252F">
        <w:rPr>
          <w:rFonts w:ascii="Calibri" w:hAnsi="Calibri" w:cs="Calibri"/>
          <w:sz w:val="22"/>
          <w:szCs w:val="22"/>
        </w:rPr>
        <w:t xml:space="preserve"> </w:t>
      </w:r>
      <w:r w:rsidRPr="00F2252F">
        <w:rPr>
          <w:rFonts w:ascii="Calibri" w:hAnsi="Calibri" w:cs="Calibri"/>
          <w:sz w:val="22"/>
          <w:szCs w:val="22"/>
        </w:rPr>
        <w:t>wielokrotnego użycia</w:t>
      </w:r>
    </w:p>
    <w:p w14:paraId="1D107687" w14:textId="77777777" w:rsidR="007019AE" w:rsidRPr="00F2252F" w:rsidRDefault="007019AE" w:rsidP="0029344A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Używanie narzędzi ręcznyc</w:t>
      </w:r>
      <w:r w:rsidR="00311D15" w:rsidRPr="00F2252F">
        <w:rPr>
          <w:rFonts w:ascii="Calibri" w:hAnsi="Calibri" w:cs="Calibri"/>
          <w:sz w:val="22"/>
          <w:szCs w:val="22"/>
        </w:rPr>
        <w:t>h</w:t>
      </w:r>
      <w:r w:rsidRPr="00F2252F">
        <w:rPr>
          <w:rFonts w:ascii="Calibri" w:hAnsi="Calibri" w:cs="Calibri"/>
          <w:sz w:val="22"/>
          <w:szCs w:val="22"/>
        </w:rPr>
        <w:t xml:space="preserve"> zasilanych elektrycznie</w:t>
      </w:r>
      <w:r w:rsidR="00311D15" w:rsidRPr="00F2252F">
        <w:rPr>
          <w:rFonts w:ascii="Calibri" w:hAnsi="Calibri" w:cs="Calibri"/>
          <w:sz w:val="22"/>
          <w:szCs w:val="22"/>
        </w:rPr>
        <w:t xml:space="preserve"> uszkodzonych z okaleczonymi lub</w:t>
      </w:r>
      <w:r w:rsidRPr="00F2252F">
        <w:rPr>
          <w:rFonts w:ascii="Calibri" w:hAnsi="Calibri" w:cs="Calibri"/>
          <w:sz w:val="22"/>
          <w:szCs w:val="22"/>
        </w:rPr>
        <w:t xml:space="preserve"> nadpalonymi</w:t>
      </w:r>
      <w:r w:rsidR="00311D15" w:rsidRPr="00F2252F">
        <w:rPr>
          <w:rFonts w:ascii="Calibri" w:hAnsi="Calibri" w:cs="Calibri"/>
          <w:sz w:val="22"/>
          <w:szCs w:val="22"/>
        </w:rPr>
        <w:t xml:space="preserve"> </w:t>
      </w:r>
      <w:r w:rsidRPr="00F2252F">
        <w:rPr>
          <w:rFonts w:ascii="Calibri" w:hAnsi="Calibri" w:cs="Calibri"/>
          <w:sz w:val="22"/>
          <w:szCs w:val="22"/>
        </w:rPr>
        <w:t>przewodami elektrycznymi.</w:t>
      </w:r>
    </w:p>
    <w:p w14:paraId="1B9FDC2E" w14:textId="77777777" w:rsidR="007019AE" w:rsidRPr="00F2252F" w:rsidRDefault="007019AE" w:rsidP="0029344A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Przy stosowaniu preparatów i środków chemicznych takich</w:t>
      </w:r>
      <w:r w:rsidR="002B704B" w:rsidRPr="00F2252F">
        <w:rPr>
          <w:rFonts w:ascii="Calibri" w:hAnsi="Calibri" w:cs="Calibri"/>
          <w:sz w:val="22"/>
          <w:szCs w:val="22"/>
        </w:rPr>
        <w:t xml:space="preserve"> </w:t>
      </w:r>
      <w:r w:rsidRPr="00F2252F">
        <w:rPr>
          <w:rFonts w:ascii="Calibri" w:hAnsi="Calibri" w:cs="Calibri"/>
          <w:sz w:val="22"/>
          <w:szCs w:val="22"/>
        </w:rPr>
        <w:t>jak mydlą szampony, barwniki, lakiery i inne środki</w:t>
      </w:r>
      <w:r w:rsidR="002B704B" w:rsidRPr="00F2252F">
        <w:rPr>
          <w:rFonts w:ascii="Calibri" w:hAnsi="Calibri" w:cs="Calibri"/>
          <w:sz w:val="22"/>
          <w:szCs w:val="22"/>
        </w:rPr>
        <w:t xml:space="preserve"> </w:t>
      </w:r>
      <w:r w:rsidRPr="00F2252F">
        <w:rPr>
          <w:rFonts w:ascii="Calibri" w:hAnsi="Calibri" w:cs="Calibri"/>
          <w:sz w:val="22"/>
          <w:szCs w:val="22"/>
        </w:rPr>
        <w:t>chemiczne przy długotrwałym kontakcie mogą mieć</w:t>
      </w:r>
      <w:r w:rsidR="002B704B" w:rsidRPr="00F2252F">
        <w:rPr>
          <w:rFonts w:ascii="Calibri" w:hAnsi="Calibri" w:cs="Calibri"/>
          <w:sz w:val="22"/>
          <w:szCs w:val="22"/>
        </w:rPr>
        <w:t xml:space="preserve"> </w:t>
      </w:r>
      <w:r w:rsidRPr="00F2252F">
        <w:rPr>
          <w:rFonts w:ascii="Calibri" w:hAnsi="Calibri" w:cs="Calibri"/>
          <w:sz w:val="22"/>
          <w:szCs w:val="22"/>
        </w:rPr>
        <w:t>działania drażniące lub alergizujące.</w:t>
      </w:r>
    </w:p>
    <w:p w14:paraId="5ECEA0F5" w14:textId="77777777" w:rsidR="002B704B" w:rsidRPr="00F2252F" w:rsidRDefault="002B704B" w:rsidP="0029344A">
      <w:pPr>
        <w:jc w:val="both"/>
        <w:rPr>
          <w:rFonts w:ascii="Calibri" w:hAnsi="Calibri" w:cs="Calibri"/>
          <w:sz w:val="22"/>
          <w:szCs w:val="22"/>
        </w:rPr>
      </w:pPr>
    </w:p>
    <w:p w14:paraId="3801C573" w14:textId="77777777" w:rsidR="007019AE" w:rsidRPr="00F2252F" w:rsidRDefault="0029344A" w:rsidP="0029344A">
      <w:pPr>
        <w:numPr>
          <w:ilvl w:val="0"/>
          <w:numId w:val="13"/>
        </w:numPr>
        <w:rPr>
          <w:rFonts w:ascii="Calibri" w:hAnsi="Calibri" w:cs="Calibri"/>
          <w:b/>
        </w:rPr>
      </w:pPr>
      <w:r w:rsidRPr="00F2252F">
        <w:rPr>
          <w:rFonts w:ascii="Calibri" w:hAnsi="Calibri" w:cs="Calibri"/>
          <w:b/>
        </w:rPr>
        <w:t>PO ZAKOŃCZENIU PRACY PRACOWNIK POWINIEN:</w:t>
      </w:r>
    </w:p>
    <w:p w14:paraId="37009C94" w14:textId="77777777" w:rsidR="007019AE" w:rsidRPr="00F2252F" w:rsidRDefault="007019AE" w:rsidP="002B704B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Wyłączyć wszystkie urządzenia i narzędzia ręczne</w:t>
      </w:r>
      <w:r w:rsidR="002B704B" w:rsidRPr="00F2252F">
        <w:rPr>
          <w:rFonts w:ascii="Calibri" w:hAnsi="Calibri" w:cs="Calibri"/>
          <w:sz w:val="22"/>
          <w:szCs w:val="22"/>
        </w:rPr>
        <w:t xml:space="preserve"> </w:t>
      </w:r>
      <w:r w:rsidRPr="00F2252F">
        <w:rPr>
          <w:rFonts w:ascii="Calibri" w:hAnsi="Calibri" w:cs="Calibri"/>
          <w:sz w:val="22"/>
          <w:szCs w:val="22"/>
        </w:rPr>
        <w:t>z zasilania elektrycznego.</w:t>
      </w:r>
    </w:p>
    <w:p w14:paraId="2D839E67" w14:textId="77777777" w:rsidR="007019AE" w:rsidRPr="00F2252F" w:rsidRDefault="007019AE" w:rsidP="002B704B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Dokładnie posprzątać stanowisko pracy.</w:t>
      </w:r>
    </w:p>
    <w:p w14:paraId="2D609795" w14:textId="77777777" w:rsidR="007019AE" w:rsidRPr="00F2252F" w:rsidRDefault="007019AE" w:rsidP="002B704B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Narzędzia i pomoce fryzjerskie dokładnie oczyścić</w:t>
      </w:r>
      <w:r w:rsidR="002B704B" w:rsidRPr="00F2252F">
        <w:rPr>
          <w:rFonts w:ascii="Calibri" w:hAnsi="Calibri" w:cs="Calibri"/>
          <w:sz w:val="22"/>
          <w:szCs w:val="22"/>
        </w:rPr>
        <w:t xml:space="preserve"> i</w:t>
      </w:r>
      <w:r w:rsidRPr="00F2252F">
        <w:rPr>
          <w:rFonts w:ascii="Calibri" w:hAnsi="Calibri" w:cs="Calibri"/>
          <w:sz w:val="22"/>
          <w:szCs w:val="22"/>
        </w:rPr>
        <w:t xml:space="preserve"> umieścić w wyznaczonym miejscu.</w:t>
      </w:r>
    </w:p>
    <w:p w14:paraId="6DA3F183" w14:textId="77777777" w:rsidR="002B704B" w:rsidRPr="00F2252F" w:rsidRDefault="002B704B" w:rsidP="002B704B">
      <w:pPr>
        <w:rPr>
          <w:rFonts w:ascii="Calibri" w:hAnsi="Calibri" w:cs="Calibri"/>
          <w:sz w:val="22"/>
          <w:szCs w:val="22"/>
        </w:rPr>
      </w:pPr>
    </w:p>
    <w:p w14:paraId="45752C3F" w14:textId="77777777" w:rsidR="007019AE" w:rsidRPr="00F2252F" w:rsidRDefault="0029344A" w:rsidP="0029344A">
      <w:pPr>
        <w:numPr>
          <w:ilvl w:val="0"/>
          <w:numId w:val="13"/>
        </w:numPr>
        <w:rPr>
          <w:rFonts w:ascii="Calibri" w:hAnsi="Calibri" w:cs="Calibri"/>
          <w:b/>
        </w:rPr>
      </w:pPr>
      <w:r w:rsidRPr="00F2252F">
        <w:rPr>
          <w:rFonts w:ascii="Calibri" w:hAnsi="Calibri" w:cs="Calibri"/>
          <w:b/>
        </w:rPr>
        <w:t>UWAGI KOŃCOWE</w:t>
      </w:r>
    </w:p>
    <w:p w14:paraId="3B2F37E4" w14:textId="77777777" w:rsidR="007019AE" w:rsidRPr="00F2252F" w:rsidRDefault="007019AE" w:rsidP="0029344A">
      <w:p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W każdym zakładzie fryzjerskim powinna się znajdować</w:t>
      </w:r>
      <w:r w:rsidR="002B704B" w:rsidRPr="00F2252F">
        <w:rPr>
          <w:rFonts w:ascii="Calibri" w:hAnsi="Calibri" w:cs="Calibri"/>
          <w:sz w:val="22"/>
          <w:szCs w:val="22"/>
        </w:rPr>
        <w:t xml:space="preserve"> </w:t>
      </w:r>
      <w:r w:rsidRPr="00F2252F">
        <w:rPr>
          <w:rFonts w:ascii="Calibri" w:hAnsi="Calibri" w:cs="Calibri"/>
          <w:sz w:val="22"/>
          <w:szCs w:val="22"/>
        </w:rPr>
        <w:t>apteczka pierwszej pomocy, oraz instrukcja udzielania pomocy</w:t>
      </w:r>
    </w:p>
    <w:p w14:paraId="1D7FF8DA" w14:textId="77777777" w:rsidR="002B704B" w:rsidRPr="00F2252F" w:rsidRDefault="007019AE" w:rsidP="0029344A">
      <w:p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przedlekarskiej.</w:t>
      </w:r>
    </w:p>
    <w:p w14:paraId="517A8090" w14:textId="77777777" w:rsidR="002B704B" w:rsidRPr="00F2252F" w:rsidRDefault="002B704B" w:rsidP="007019AE">
      <w:pPr>
        <w:rPr>
          <w:rFonts w:ascii="Calibri" w:hAnsi="Calibri" w:cs="Calibri"/>
          <w:sz w:val="22"/>
          <w:szCs w:val="22"/>
        </w:rPr>
      </w:pPr>
    </w:p>
    <w:p w14:paraId="63A2E515" w14:textId="77777777" w:rsidR="0029344A" w:rsidRPr="00F2252F" w:rsidRDefault="0029344A" w:rsidP="0029344A">
      <w:pPr>
        <w:rPr>
          <w:rFonts w:ascii="Calibri" w:hAnsi="Calibri" w:cs="Calibri"/>
          <w:b/>
          <w:sz w:val="22"/>
          <w:szCs w:val="22"/>
        </w:rPr>
      </w:pPr>
      <w:r w:rsidRPr="00F2252F">
        <w:rPr>
          <w:rFonts w:ascii="Calibri" w:hAnsi="Calibri" w:cs="Calibri"/>
          <w:b/>
          <w:sz w:val="22"/>
          <w:szCs w:val="22"/>
        </w:rPr>
        <w:t>Podstawa prawna:</w:t>
      </w:r>
    </w:p>
    <w:p w14:paraId="7B3B4F7C" w14:textId="77777777" w:rsidR="0029344A" w:rsidRPr="00F2252F" w:rsidRDefault="0029344A" w:rsidP="0029344A">
      <w:pPr>
        <w:jc w:val="both"/>
        <w:rPr>
          <w:rFonts w:ascii="Calibri" w:hAnsi="Calibri" w:cs="Calibri"/>
          <w:sz w:val="22"/>
          <w:szCs w:val="22"/>
        </w:rPr>
      </w:pPr>
      <w:r w:rsidRPr="00F2252F">
        <w:rPr>
          <w:rFonts w:ascii="Calibri" w:hAnsi="Calibri" w:cs="Calibri"/>
          <w:sz w:val="22"/>
          <w:szCs w:val="22"/>
        </w:rPr>
        <w:t>Kodeks Pracy rozporządzenie M.P.i P.S. z dnia 26.09.1997 r. (Dz.U. Nr 129, póz. 884), oraz Rozporządzenie Ministra Opieki Społecznej z dnia 18.09.1995 r. o przepisach sanitarnych dla zakładów fryzjerskich i golarskich (Dz.U. Nr 78, póz. 483).</w:t>
      </w:r>
    </w:p>
    <w:p w14:paraId="2D6547BA" w14:textId="77777777" w:rsidR="0029344A" w:rsidRPr="00F2252F" w:rsidRDefault="0029344A" w:rsidP="002B704B">
      <w:pPr>
        <w:jc w:val="right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29344A" w:rsidRPr="00F2252F" w14:paraId="4F43736E" w14:textId="77777777" w:rsidTr="007B32AB">
        <w:trPr>
          <w:jc w:val="center"/>
        </w:trPr>
        <w:tc>
          <w:tcPr>
            <w:tcW w:w="4606" w:type="dxa"/>
          </w:tcPr>
          <w:p w14:paraId="217D71D4" w14:textId="77777777" w:rsidR="0029344A" w:rsidRPr="00F2252F" w:rsidRDefault="0029344A" w:rsidP="007B32AB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F2252F">
              <w:rPr>
                <w:rFonts w:ascii="Calibri" w:hAnsi="Calibri" w:cs="Calibri"/>
                <w:bCs/>
                <w:sz w:val="22"/>
                <w:szCs w:val="22"/>
              </w:rPr>
              <w:t>OPRACOWAŁ</w:t>
            </w:r>
          </w:p>
        </w:tc>
        <w:tc>
          <w:tcPr>
            <w:tcW w:w="4606" w:type="dxa"/>
          </w:tcPr>
          <w:p w14:paraId="6484A1E3" w14:textId="77777777" w:rsidR="0029344A" w:rsidRPr="00F2252F" w:rsidRDefault="0029344A" w:rsidP="007B32AB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F2252F">
              <w:rPr>
                <w:rFonts w:ascii="Calibri" w:hAnsi="Calibri" w:cs="Calibri"/>
                <w:bCs/>
                <w:sz w:val="22"/>
                <w:szCs w:val="22"/>
              </w:rPr>
              <w:t>ZATWIERDZIŁ</w:t>
            </w:r>
          </w:p>
        </w:tc>
      </w:tr>
    </w:tbl>
    <w:p w14:paraId="69B0275D" w14:textId="77777777" w:rsidR="0029344A" w:rsidRPr="00F2252F" w:rsidRDefault="0029344A" w:rsidP="0029344A">
      <w:pPr>
        <w:rPr>
          <w:rFonts w:ascii="Calibri" w:hAnsi="Calibri" w:cs="Calibri"/>
          <w:b/>
          <w:bCs/>
          <w:sz w:val="22"/>
          <w:szCs w:val="22"/>
        </w:rPr>
      </w:pPr>
    </w:p>
    <w:sectPr w:rsidR="0029344A" w:rsidRPr="00F2252F" w:rsidSect="00E40F32">
      <w:type w:val="continuous"/>
      <w:pgSz w:w="11906" w:h="16838"/>
      <w:pgMar w:top="1417" w:right="1417" w:bottom="1417" w:left="1417" w:header="709" w:footer="709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5AC42" w14:textId="77777777" w:rsidR="00F43FB7" w:rsidRDefault="00F43FB7" w:rsidP="005B2822">
      <w:r>
        <w:separator/>
      </w:r>
    </w:p>
  </w:endnote>
  <w:endnote w:type="continuationSeparator" w:id="0">
    <w:p w14:paraId="0DCC3D04" w14:textId="77777777" w:rsidR="00F43FB7" w:rsidRDefault="00F43FB7" w:rsidP="005B2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484F2" w14:textId="77777777" w:rsidR="005B2822" w:rsidRDefault="005B28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903CA" w14:textId="77777777" w:rsidR="005B2822" w:rsidRDefault="005B28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6EC97" w14:textId="77777777" w:rsidR="005B2822" w:rsidRDefault="005B28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BECD2" w14:textId="77777777" w:rsidR="00F43FB7" w:rsidRDefault="00F43FB7" w:rsidP="005B2822">
      <w:r>
        <w:separator/>
      </w:r>
    </w:p>
  </w:footnote>
  <w:footnote w:type="continuationSeparator" w:id="0">
    <w:p w14:paraId="26798296" w14:textId="77777777" w:rsidR="00F43FB7" w:rsidRDefault="00F43FB7" w:rsidP="005B2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3095" w14:textId="77777777" w:rsidR="005B2822" w:rsidRDefault="005B28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5DDA8" w14:textId="77777777" w:rsidR="005B2822" w:rsidRDefault="005B282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B3B8E" w14:textId="77777777" w:rsidR="005B2822" w:rsidRDefault="005B28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17554"/>
    <w:multiLevelType w:val="hybridMultilevel"/>
    <w:tmpl w:val="EE0E4E7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FD01687"/>
    <w:multiLevelType w:val="multilevel"/>
    <w:tmpl w:val="8AE297EA"/>
    <w:lvl w:ilvl="0">
      <w:start w:val="1"/>
      <w:numFmt w:val="bullet"/>
      <w:lvlText w:val="-"/>
      <w:lvlJc w:val="left"/>
      <w:pPr>
        <w:tabs>
          <w:tab w:val="num" w:pos="680"/>
        </w:tabs>
        <w:ind w:left="720" w:hanging="36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B00B8"/>
    <w:multiLevelType w:val="hybridMultilevel"/>
    <w:tmpl w:val="6086497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6DE48B7"/>
    <w:multiLevelType w:val="multilevel"/>
    <w:tmpl w:val="49581598"/>
    <w:lvl w:ilvl="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E2E6C"/>
    <w:multiLevelType w:val="hybridMultilevel"/>
    <w:tmpl w:val="96AE2CCC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16E01D6"/>
    <w:multiLevelType w:val="hybridMultilevel"/>
    <w:tmpl w:val="49581598"/>
    <w:lvl w:ilvl="0" w:tplc="88B85F54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92F13"/>
    <w:multiLevelType w:val="hybridMultilevel"/>
    <w:tmpl w:val="0674CC6C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394F4DC1"/>
    <w:multiLevelType w:val="hybridMultilevel"/>
    <w:tmpl w:val="AB7C32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4013FE"/>
    <w:multiLevelType w:val="hybridMultilevel"/>
    <w:tmpl w:val="9586C4DC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53C45F83"/>
    <w:multiLevelType w:val="hybridMultilevel"/>
    <w:tmpl w:val="D0365AA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57F59"/>
    <w:multiLevelType w:val="hybridMultilevel"/>
    <w:tmpl w:val="8AE297EA"/>
    <w:lvl w:ilvl="0" w:tplc="760E7FDA">
      <w:start w:val="1"/>
      <w:numFmt w:val="bullet"/>
      <w:lvlText w:val="-"/>
      <w:lvlJc w:val="left"/>
      <w:pPr>
        <w:tabs>
          <w:tab w:val="num" w:pos="680"/>
        </w:tabs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E5210"/>
    <w:multiLevelType w:val="hybridMultilevel"/>
    <w:tmpl w:val="D01EBE2A"/>
    <w:lvl w:ilvl="0" w:tplc="FFFAB42A">
      <w:start w:val="1"/>
      <w:numFmt w:val="bullet"/>
      <w:lvlText w:val="-"/>
      <w:lvlJc w:val="left"/>
      <w:pPr>
        <w:tabs>
          <w:tab w:val="num" w:pos="680"/>
        </w:tabs>
        <w:ind w:left="680" w:hanging="32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8B05B5"/>
    <w:multiLevelType w:val="hybridMultilevel"/>
    <w:tmpl w:val="737CB4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80B12E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6238257">
    <w:abstractNumId w:val="7"/>
  </w:num>
  <w:num w:numId="2" w16cid:durableId="1906917757">
    <w:abstractNumId w:val="8"/>
  </w:num>
  <w:num w:numId="3" w16cid:durableId="582296765">
    <w:abstractNumId w:val="4"/>
  </w:num>
  <w:num w:numId="4" w16cid:durableId="821894223">
    <w:abstractNumId w:val="12"/>
  </w:num>
  <w:num w:numId="5" w16cid:durableId="1220633351">
    <w:abstractNumId w:val="5"/>
  </w:num>
  <w:num w:numId="6" w16cid:durableId="1508789132">
    <w:abstractNumId w:val="3"/>
  </w:num>
  <w:num w:numId="7" w16cid:durableId="2092387873">
    <w:abstractNumId w:val="10"/>
  </w:num>
  <w:num w:numId="8" w16cid:durableId="372730712">
    <w:abstractNumId w:val="1"/>
  </w:num>
  <w:num w:numId="9" w16cid:durableId="1627932629">
    <w:abstractNumId w:val="11"/>
  </w:num>
  <w:num w:numId="10" w16cid:durableId="140389277">
    <w:abstractNumId w:val="6"/>
  </w:num>
  <w:num w:numId="11" w16cid:durableId="1903558886">
    <w:abstractNumId w:val="2"/>
  </w:num>
  <w:num w:numId="12" w16cid:durableId="713119972">
    <w:abstractNumId w:val="0"/>
  </w:num>
  <w:num w:numId="13" w16cid:durableId="19840378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0BFD"/>
    <w:rsid w:val="00086C11"/>
    <w:rsid w:val="00290C7A"/>
    <w:rsid w:val="0029344A"/>
    <w:rsid w:val="002B704B"/>
    <w:rsid w:val="00311D15"/>
    <w:rsid w:val="005B2822"/>
    <w:rsid w:val="00665052"/>
    <w:rsid w:val="00677860"/>
    <w:rsid w:val="007019AE"/>
    <w:rsid w:val="007B32AB"/>
    <w:rsid w:val="00871319"/>
    <w:rsid w:val="00953686"/>
    <w:rsid w:val="00982ACA"/>
    <w:rsid w:val="00AD70EC"/>
    <w:rsid w:val="00B4193C"/>
    <w:rsid w:val="00C904AC"/>
    <w:rsid w:val="00CD41FF"/>
    <w:rsid w:val="00E01172"/>
    <w:rsid w:val="00E40F32"/>
    <w:rsid w:val="00F2252F"/>
    <w:rsid w:val="00F43FB7"/>
    <w:rsid w:val="00FF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D23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2934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5B28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B2822"/>
    <w:rPr>
      <w:sz w:val="24"/>
      <w:szCs w:val="24"/>
    </w:rPr>
  </w:style>
  <w:style w:type="paragraph" w:styleId="Stopka">
    <w:name w:val="footer"/>
    <w:basedOn w:val="Normalny"/>
    <w:link w:val="StopkaZnak"/>
    <w:rsid w:val="005B28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B28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2026-09-14T10:09:00Z</dcterms:created>
  <dcterms:modified xsi:type="dcterms:W3CDTF">2026-09-14T10:09:00Z</dcterms:modified>
</cp:coreProperties>
</file>