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F81E8" w14:textId="77777777" w:rsidR="00021685" w:rsidRPr="0058369F" w:rsidRDefault="00D47CB1" w:rsidP="00D47CB1">
      <w:pPr>
        <w:jc w:val="center"/>
        <w:rPr>
          <w:rFonts w:ascii="Calibri" w:hAnsi="Calibri" w:cs="Calibri"/>
          <w:b/>
          <w:bCs/>
          <w:sz w:val="32"/>
          <w:szCs w:val="32"/>
        </w:rPr>
      </w:pPr>
      <w:r w:rsidRPr="0058369F">
        <w:rPr>
          <w:rFonts w:ascii="Calibri" w:hAnsi="Calibri" w:cs="Calibri"/>
          <w:b/>
          <w:bCs/>
          <w:sz w:val="32"/>
          <w:szCs w:val="32"/>
        </w:rPr>
        <w:t xml:space="preserve">INSTRUKCJA </w:t>
      </w:r>
      <w:r w:rsidR="00021685" w:rsidRPr="0058369F">
        <w:rPr>
          <w:rFonts w:ascii="Calibri" w:hAnsi="Calibri" w:cs="Calibri"/>
          <w:b/>
          <w:bCs/>
          <w:sz w:val="32"/>
          <w:szCs w:val="32"/>
        </w:rPr>
        <w:t>BHP</w:t>
      </w:r>
    </w:p>
    <w:p w14:paraId="42F78A08" w14:textId="77777777" w:rsidR="00D47CB1" w:rsidRPr="0058369F" w:rsidRDefault="00021685" w:rsidP="00D47CB1">
      <w:pPr>
        <w:jc w:val="center"/>
        <w:rPr>
          <w:rFonts w:ascii="Calibri" w:hAnsi="Calibri" w:cs="Calibri"/>
          <w:b/>
          <w:bCs/>
          <w:sz w:val="32"/>
          <w:szCs w:val="32"/>
        </w:rPr>
      </w:pPr>
      <w:r w:rsidRPr="0058369F">
        <w:rPr>
          <w:rFonts w:ascii="Calibri" w:hAnsi="Calibri" w:cs="Calibri"/>
          <w:b/>
          <w:bCs/>
          <w:sz w:val="32"/>
          <w:szCs w:val="32"/>
        </w:rPr>
        <w:t>NA STANOWISKU PRACY FREZERA</w:t>
      </w:r>
    </w:p>
    <w:p w14:paraId="2D772C33" w14:textId="77777777" w:rsidR="00D47CB1" w:rsidRPr="0058369F" w:rsidRDefault="00D47CB1" w:rsidP="00D47CB1">
      <w:pPr>
        <w:jc w:val="both"/>
        <w:rPr>
          <w:rFonts w:ascii="Calibri" w:hAnsi="Calibri" w:cs="Calibri"/>
          <w:sz w:val="22"/>
          <w:szCs w:val="22"/>
        </w:rPr>
      </w:pPr>
    </w:p>
    <w:p w14:paraId="4FE76B74" w14:textId="77777777" w:rsidR="00D47CB1" w:rsidRPr="0058369F" w:rsidRDefault="00D47CB1" w:rsidP="00D47CB1">
      <w:pPr>
        <w:jc w:val="center"/>
        <w:rPr>
          <w:rFonts w:ascii="Calibri" w:hAnsi="Calibri" w:cs="Calibri"/>
          <w:b/>
          <w:bCs/>
        </w:rPr>
      </w:pPr>
      <w:r w:rsidRPr="0058369F">
        <w:rPr>
          <w:rFonts w:ascii="Calibri" w:hAnsi="Calibri" w:cs="Calibri"/>
          <w:b/>
          <w:bCs/>
        </w:rPr>
        <w:t>Uwagi ogólne</w:t>
      </w:r>
    </w:p>
    <w:p w14:paraId="7C12338E" w14:textId="77777777" w:rsidR="00D47CB1" w:rsidRPr="0058369F" w:rsidRDefault="00D47CB1" w:rsidP="00D47CB1">
      <w:pPr>
        <w:jc w:val="both"/>
        <w:rPr>
          <w:rFonts w:ascii="Calibri" w:hAnsi="Calibri" w:cs="Calibri"/>
          <w:sz w:val="22"/>
          <w:szCs w:val="22"/>
        </w:rPr>
      </w:pPr>
    </w:p>
    <w:p w14:paraId="6150B66F" w14:textId="77777777" w:rsidR="00D47CB1" w:rsidRPr="0058369F" w:rsidRDefault="00D47CB1" w:rsidP="00D47CB1">
      <w:pPr>
        <w:ind w:left="284" w:hanging="284"/>
        <w:jc w:val="both"/>
        <w:rPr>
          <w:rFonts w:ascii="Calibri" w:hAnsi="Calibri" w:cs="Calibri"/>
          <w:sz w:val="22"/>
          <w:szCs w:val="22"/>
        </w:rPr>
      </w:pPr>
      <w:r w:rsidRPr="0058369F">
        <w:rPr>
          <w:rFonts w:ascii="Calibri" w:hAnsi="Calibri" w:cs="Calibri"/>
          <w:sz w:val="22"/>
          <w:szCs w:val="22"/>
        </w:rPr>
        <w:t>Do samodzielnej pracy na stanowisku frezera może przystąpić pracownik legitymujący się:</w:t>
      </w:r>
    </w:p>
    <w:p w14:paraId="7073B73C" w14:textId="77777777" w:rsidR="00D47CB1" w:rsidRPr="0058369F" w:rsidRDefault="00D47CB1" w:rsidP="00A43CB3">
      <w:pPr>
        <w:numPr>
          <w:ilvl w:val="0"/>
          <w:numId w:val="12"/>
        </w:numPr>
        <w:jc w:val="both"/>
        <w:rPr>
          <w:rFonts w:ascii="Calibri" w:hAnsi="Calibri" w:cs="Calibri"/>
          <w:b/>
          <w:sz w:val="22"/>
          <w:szCs w:val="22"/>
        </w:rPr>
      </w:pPr>
      <w:r w:rsidRPr="0058369F">
        <w:rPr>
          <w:rFonts w:ascii="Calibri" w:hAnsi="Calibri" w:cs="Calibri"/>
          <w:b/>
          <w:sz w:val="22"/>
          <w:szCs w:val="22"/>
        </w:rPr>
        <w:t>Przeszkoleniem:</w:t>
      </w:r>
    </w:p>
    <w:p w14:paraId="22495CC1" w14:textId="77777777" w:rsidR="00D47CB1" w:rsidRPr="0058369F" w:rsidRDefault="00D47CB1" w:rsidP="00A43CB3">
      <w:pPr>
        <w:numPr>
          <w:ilvl w:val="1"/>
          <w:numId w:val="12"/>
        </w:numPr>
        <w:jc w:val="both"/>
        <w:rPr>
          <w:rFonts w:ascii="Calibri" w:hAnsi="Calibri" w:cs="Calibri"/>
          <w:sz w:val="22"/>
          <w:szCs w:val="22"/>
        </w:rPr>
      </w:pPr>
      <w:r w:rsidRPr="0058369F">
        <w:rPr>
          <w:rFonts w:ascii="Calibri" w:hAnsi="Calibri" w:cs="Calibri"/>
          <w:sz w:val="22"/>
          <w:szCs w:val="22"/>
        </w:rPr>
        <w:t>wstępnym, ogólnym i instruktażem stanowiskowym bhp,</w:t>
      </w:r>
    </w:p>
    <w:p w14:paraId="73781793" w14:textId="77777777" w:rsidR="00D47CB1" w:rsidRPr="0058369F" w:rsidRDefault="00D47CB1" w:rsidP="00A43CB3">
      <w:pPr>
        <w:numPr>
          <w:ilvl w:val="1"/>
          <w:numId w:val="12"/>
        </w:numPr>
        <w:jc w:val="both"/>
        <w:rPr>
          <w:rFonts w:ascii="Calibri" w:hAnsi="Calibri" w:cs="Calibri"/>
          <w:sz w:val="22"/>
          <w:szCs w:val="22"/>
        </w:rPr>
      </w:pPr>
      <w:r w:rsidRPr="0058369F">
        <w:rPr>
          <w:rFonts w:ascii="Calibri" w:hAnsi="Calibri" w:cs="Calibri"/>
          <w:sz w:val="22"/>
          <w:szCs w:val="22"/>
        </w:rPr>
        <w:t>w zakresie ochrony ppoż.,</w:t>
      </w:r>
    </w:p>
    <w:p w14:paraId="612D5CD5" w14:textId="77777777" w:rsidR="00D47CB1" w:rsidRPr="0058369F" w:rsidRDefault="00D47CB1" w:rsidP="00A43CB3">
      <w:pPr>
        <w:numPr>
          <w:ilvl w:val="1"/>
          <w:numId w:val="12"/>
        </w:numPr>
        <w:jc w:val="both"/>
        <w:rPr>
          <w:rFonts w:ascii="Calibri" w:hAnsi="Calibri" w:cs="Calibri"/>
          <w:sz w:val="22"/>
          <w:szCs w:val="22"/>
        </w:rPr>
      </w:pPr>
      <w:r w:rsidRPr="0058369F">
        <w:rPr>
          <w:rFonts w:ascii="Calibri" w:hAnsi="Calibri" w:cs="Calibri"/>
          <w:sz w:val="22"/>
          <w:szCs w:val="22"/>
        </w:rPr>
        <w:t>mający zezwolenie na wykonywanie tej pracy od bezpośredniego przełożonego,</w:t>
      </w:r>
    </w:p>
    <w:p w14:paraId="244F5017" w14:textId="77777777" w:rsidR="00D47CB1" w:rsidRPr="0058369F" w:rsidRDefault="00D47CB1" w:rsidP="00A43CB3">
      <w:pPr>
        <w:numPr>
          <w:ilvl w:val="0"/>
          <w:numId w:val="12"/>
        </w:numPr>
        <w:jc w:val="both"/>
        <w:rPr>
          <w:rFonts w:ascii="Calibri" w:hAnsi="Calibri" w:cs="Calibri"/>
          <w:sz w:val="22"/>
          <w:szCs w:val="22"/>
        </w:rPr>
      </w:pPr>
      <w:r w:rsidRPr="0058369F">
        <w:rPr>
          <w:rFonts w:ascii="Calibri" w:hAnsi="Calibri" w:cs="Calibri"/>
          <w:sz w:val="22"/>
          <w:szCs w:val="22"/>
        </w:rPr>
        <w:t>Dobrym stanem zdrowia potwierdzonym zaświadczeniem lekarza medycyny pracy.</w:t>
      </w:r>
    </w:p>
    <w:p w14:paraId="11C04DBD" w14:textId="77777777" w:rsidR="00D47CB1" w:rsidRPr="0058369F" w:rsidRDefault="00D47CB1" w:rsidP="00D47CB1">
      <w:pPr>
        <w:jc w:val="both"/>
        <w:rPr>
          <w:rFonts w:ascii="Calibri" w:hAnsi="Calibri" w:cs="Calibri"/>
          <w:sz w:val="22"/>
          <w:szCs w:val="22"/>
        </w:rPr>
      </w:pPr>
    </w:p>
    <w:p w14:paraId="1972F4CC" w14:textId="77777777" w:rsidR="00D47CB1" w:rsidRPr="0058369F" w:rsidRDefault="00D47CB1" w:rsidP="00D47CB1">
      <w:pPr>
        <w:jc w:val="both"/>
        <w:rPr>
          <w:rFonts w:ascii="Calibri" w:hAnsi="Calibri" w:cs="Calibri"/>
          <w:sz w:val="22"/>
          <w:szCs w:val="22"/>
        </w:rPr>
      </w:pPr>
      <w:r w:rsidRPr="0058369F">
        <w:rPr>
          <w:rFonts w:ascii="Calibri" w:hAnsi="Calibri" w:cs="Calibri"/>
          <w:sz w:val="22"/>
          <w:szCs w:val="22"/>
        </w:rPr>
        <w:t>Pracownik powinien być:</w:t>
      </w:r>
    </w:p>
    <w:p w14:paraId="6A26053B" w14:textId="77777777" w:rsidR="00D47CB1" w:rsidRPr="0058369F" w:rsidRDefault="00D47CB1" w:rsidP="00A43CB3">
      <w:pPr>
        <w:numPr>
          <w:ilvl w:val="1"/>
          <w:numId w:val="12"/>
        </w:numPr>
        <w:jc w:val="both"/>
        <w:rPr>
          <w:rFonts w:ascii="Calibri" w:hAnsi="Calibri" w:cs="Calibri"/>
          <w:sz w:val="22"/>
          <w:szCs w:val="22"/>
        </w:rPr>
      </w:pPr>
      <w:r w:rsidRPr="0058369F">
        <w:rPr>
          <w:rFonts w:ascii="Calibri" w:hAnsi="Calibri" w:cs="Calibri"/>
          <w:sz w:val="22"/>
          <w:szCs w:val="22"/>
        </w:rPr>
        <w:t>trzeźwy, wypoczęty,</w:t>
      </w:r>
    </w:p>
    <w:p w14:paraId="4FA3A171" w14:textId="77777777" w:rsidR="00D47CB1" w:rsidRPr="0058369F" w:rsidRDefault="00D47CB1" w:rsidP="00A43CB3">
      <w:pPr>
        <w:numPr>
          <w:ilvl w:val="1"/>
          <w:numId w:val="12"/>
        </w:numPr>
        <w:jc w:val="both"/>
        <w:rPr>
          <w:rFonts w:ascii="Calibri" w:hAnsi="Calibri" w:cs="Calibri"/>
          <w:sz w:val="22"/>
          <w:szCs w:val="22"/>
        </w:rPr>
      </w:pPr>
      <w:r w:rsidRPr="0058369F">
        <w:rPr>
          <w:rFonts w:ascii="Calibri" w:hAnsi="Calibri" w:cs="Calibri"/>
          <w:sz w:val="22"/>
          <w:szCs w:val="22"/>
        </w:rPr>
        <w:t>ubrany w odzież roboczą, która winna być czysta, obcisła, bez luźno zwisających elementów, w odpowiednim obuwiu roboczym. Przy pracach przy których mogą wystąpić odpryski powinien założyć okulary ochronne i ewentualnie np. gumowy fartuch roboczy,</w:t>
      </w:r>
    </w:p>
    <w:p w14:paraId="5375534D" w14:textId="77777777" w:rsidR="00D47CB1" w:rsidRPr="0058369F" w:rsidRDefault="00D47CB1" w:rsidP="00D47CB1">
      <w:pPr>
        <w:jc w:val="both"/>
        <w:rPr>
          <w:rFonts w:ascii="Calibri" w:hAnsi="Calibri" w:cs="Calibri"/>
          <w:sz w:val="22"/>
          <w:szCs w:val="22"/>
        </w:rPr>
      </w:pPr>
    </w:p>
    <w:p w14:paraId="57099659" w14:textId="77777777" w:rsidR="00D47CB1" w:rsidRPr="0058369F" w:rsidRDefault="00D47CB1" w:rsidP="00D47CB1">
      <w:pPr>
        <w:jc w:val="both"/>
        <w:rPr>
          <w:rFonts w:ascii="Calibri" w:hAnsi="Calibri" w:cs="Calibri"/>
          <w:sz w:val="22"/>
          <w:szCs w:val="22"/>
        </w:rPr>
      </w:pPr>
      <w:r w:rsidRPr="0058369F">
        <w:rPr>
          <w:rFonts w:ascii="Calibri" w:hAnsi="Calibri" w:cs="Calibri"/>
          <w:sz w:val="22"/>
          <w:szCs w:val="22"/>
        </w:rPr>
        <w:t>Winien także:</w:t>
      </w:r>
    </w:p>
    <w:p w14:paraId="25D9CB52" w14:textId="77777777" w:rsidR="00D47CB1" w:rsidRPr="0058369F" w:rsidRDefault="00D47CB1" w:rsidP="00A43CB3">
      <w:pPr>
        <w:numPr>
          <w:ilvl w:val="0"/>
          <w:numId w:val="15"/>
        </w:numPr>
        <w:jc w:val="both"/>
        <w:rPr>
          <w:rFonts w:ascii="Calibri" w:hAnsi="Calibri" w:cs="Calibri"/>
          <w:sz w:val="22"/>
          <w:szCs w:val="22"/>
        </w:rPr>
      </w:pPr>
      <w:r w:rsidRPr="0058369F">
        <w:rPr>
          <w:rFonts w:ascii="Calibri" w:hAnsi="Calibri" w:cs="Calibri"/>
          <w:sz w:val="22"/>
          <w:szCs w:val="22"/>
        </w:rPr>
        <w:t>zapoznać się z treścią instrukcji ogólnej i szczegółowej bhp oraz stosować się do nich w czasie pracy,</w:t>
      </w:r>
    </w:p>
    <w:p w14:paraId="2F59CD5A" w14:textId="77777777" w:rsidR="00D47CB1" w:rsidRPr="0058369F" w:rsidRDefault="00D47CB1" w:rsidP="00A43CB3">
      <w:pPr>
        <w:numPr>
          <w:ilvl w:val="0"/>
          <w:numId w:val="15"/>
        </w:numPr>
        <w:jc w:val="both"/>
        <w:rPr>
          <w:rFonts w:ascii="Calibri" w:hAnsi="Calibri" w:cs="Calibri"/>
          <w:sz w:val="22"/>
          <w:szCs w:val="22"/>
        </w:rPr>
      </w:pPr>
      <w:r w:rsidRPr="0058369F">
        <w:rPr>
          <w:rFonts w:ascii="Calibri" w:hAnsi="Calibri" w:cs="Calibri"/>
          <w:sz w:val="22"/>
          <w:szCs w:val="22"/>
        </w:rPr>
        <w:t>wysłuchać poleceń bezpośredniego przełożonego dotyczących przebiegu bezpiecznej pracy danego dnia roboczego, prawidłowego wykonywania zadań,</w:t>
      </w:r>
    </w:p>
    <w:p w14:paraId="2327B0E4" w14:textId="77777777" w:rsidR="00D47CB1" w:rsidRPr="0058369F" w:rsidRDefault="00D47CB1" w:rsidP="00A43CB3">
      <w:pPr>
        <w:numPr>
          <w:ilvl w:val="0"/>
          <w:numId w:val="15"/>
        </w:numPr>
        <w:jc w:val="both"/>
        <w:rPr>
          <w:rFonts w:ascii="Calibri" w:hAnsi="Calibri" w:cs="Calibri"/>
          <w:sz w:val="22"/>
          <w:szCs w:val="22"/>
        </w:rPr>
      </w:pPr>
      <w:r w:rsidRPr="0058369F">
        <w:rPr>
          <w:rFonts w:ascii="Calibri" w:hAnsi="Calibri" w:cs="Calibri"/>
          <w:sz w:val="22"/>
          <w:szCs w:val="22"/>
        </w:rPr>
        <w:t>przygotować odpowiednio stanowisko pracy:</w:t>
      </w:r>
    </w:p>
    <w:p w14:paraId="44B9E156" w14:textId="77777777" w:rsidR="00D47CB1" w:rsidRPr="0058369F" w:rsidRDefault="00D47CB1" w:rsidP="00A43CB3">
      <w:pPr>
        <w:numPr>
          <w:ilvl w:val="0"/>
          <w:numId w:val="16"/>
        </w:numPr>
        <w:jc w:val="both"/>
        <w:rPr>
          <w:rFonts w:ascii="Calibri" w:hAnsi="Calibri" w:cs="Calibri"/>
          <w:sz w:val="22"/>
          <w:szCs w:val="22"/>
        </w:rPr>
      </w:pPr>
      <w:r w:rsidRPr="0058369F">
        <w:rPr>
          <w:rFonts w:ascii="Calibri" w:hAnsi="Calibri" w:cs="Calibri"/>
          <w:sz w:val="22"/>
          <w:szCs w:val="22"/>
        </w:rPr>
        <w:t>usunąć zbędne przedmioty,</w:t>
      </w:r>
    </w:p>
    <w:p w14:paraId="2A067729" w14:textId="77777777" w:rsidR="00D47CB1" w:rsidRPr="0058369F" w:rsidRDefault="00D47CB1" w:rsidP="00A43CB3">
      <w:pPr>
        <w:numPr>
          <w:ilvl w:val="0"/>
          <w:numId w:val="16"/>
        </w:numPr>
        <w:jc w:val="both"/>
        <w:rPr>
          <w:rFonts w:ascii="Calibri" w:hAnsi="Calibri" w:cs="Calibri"/>
          <w:sz w:val="22"/>
          <w:szCs w:val="22"/>
        </w:rPr>
      </w:pPr>
      <w:r w:rsidRPr="0058369F">
        <w:rPr>
          <w:rFonts w:ascii="Calibri" w:hAnsi="Calibri" w:cs="Calibri"/>
          <w:sz w:val="22"/>
          <w:szCs w:val="22"/>
        </w:rPr>
        <w:t>sprawdzić, czy podłoże wokół urządzenia nie jest śliskie, zatarasowane. Ewentualne przeszkody należy usunąć,</w:t>
      </w:r>
    </w:p>
    <w:p w14:paraId="55162E58" w14:textId="77777777" w:rsidR="00D47CB1" w:rsidRPr="0058369F" w:rsidRDefault="00D47CB1" w:rsidP="00A43CB3">
      <w:pPr>
        <w:numPr>
          <w:ilvl w:val="0"/>
          <w:numId w:val="16"/>
        </w:numPr>
        <w:jc w:val="both"/>
        <w:rPr>
          <w:rFonts w:ascii="Calibri" w:hAnsi="Calibri" w:cs="Calibri"/>
          <w:sz w:val="22"/>
          <w:szCs w:val="22"/>
        </w:rPr>
      </w:pPr>
      <w:r w:rsidRPr="0058369F">
        <w:rPr>
          <w:rFonts w:ascii="Calibri" w:hAnsi="Calibri" w:cs="Calibri"/>
          <w:sz w:val="22"/>
          <w:szCs w:val="22"/>
        </w:rPr>
        <w:t>sprawdzić stan frezarki :</w:t>
      </w:r>
    </w:p>
    <w:p w14:paraId="4EFCC6A0" w14:textId="77777777" w:rsidR="00D47CB1" w:rsidRPr="0058369F" w:rsidRDefault="00D47CB1" w:rsidP="00A43CB3">
      <w:pPr>
        <w:numPr>
          <w:ilvl w:val="1"/>
          <w:numId w:val="14"/>
        </w:numPr>
        <w:jc w:val="both"/>
        <w:rPr>
          <w:rFonts w:ascii="Calibri" w:hAnsi="Calibri" w:cs="Calibri"/>
          <w:sz w:val="22"/>
          <w:szCs w:val="22"/>
        </w:rPr>
      </w:pPr>
      <w:r w:rsidRPr="0058369F">
        <w:rPr>
          <w:rFonts w:ascii="Calibri" w:hAnsi="Calibri" w:cs="Calibri"/>
          <w:sz w:val="22"/>
          <w:szCs w:val="22"/>
        </w:rPr>
        <w:t>osłon i urządzeń sterujących,</w:t>
      </w:r>
    </w:p>
    <w:p w14:paraId="525CCE1A" w14:textId="77777777" w:rsidR="00D47CB1" w:rsidRPr="0058369F" w:rsidRDefault="00D47CB1" w:rsidP="00A43CB3">
      <w:pPr>
        <w:numPr>
          <w:ilvl w:val="1"/>
          <w:numId w:val="14"/>
        </w:numPr>
        <w:jc w:val="both"/>
        <w:rPr>
          <w:rFonts w:ascii="Calibri" w:hAnsi="Calibri" w:cs="Calibri"/>
          <w:sz w:val="22"/>
          <w:szCs w:val="22"/>
        </w:rPr>
      </w:pPr>
      <w:r w:rsidRPr="0058369F">
        <w:rPr>
          <w:rFonts w:ascii="Calibri" w:hAnsi="Calibri" w:cs="Calibri"/>
          <w:sz w:val="22"/>
          <w:szCs w:val="22"/>
        </w:rPr>
        <w:t>działanie (bez obciążenia) urządzeń napędowych, sterujących i obieg smarowania frezarki,</w:t>
      </w:r>
    </w:p>
    <w:p w14:paraId="4D5B9D73" w14:textId="77777777" w:rsidR="00D47CB1" w:rsidRPr="0058369F" w:rsidRDefault="00D47CB1" w:rsidP="00A43CB3">
      <w:pPr>
        <w:numPr>
          <w:ilvl w:val="1"/>
          <w:numId w:val="14"/>
        </w:numPr>
        <w:jc w:val="both"/>
        <w:rPr>
          <w:rFonts w:ascii="Calibri" w:hAnsi="Calibri" w:cs="Calibri"/>
          <w:sz w:val="22"/>
          <w:szCs w:val="22"/>
        </w:rPr>
      </w:pPr>
      <w:r w:rsidRPr="0058369F">
        <w:rPr>
          <w:rFonts w:ascii="Calibri" w:hAnsi="Calibri" w:cs="Calibri"/>
          <w:sz w:val="22"/>
          <w:szCs w:val="22"/>
        </w:rPr>
        <w:t>urządzeń zabezpieczających,</w:t>
      </w:r>
    </w:p>
    <w:p w14:paraId="4EB43518" w14:textId="77777777" w:rsidR="00D47CB1" w:rsidRPr="0058369F" w:rsidRDefault="00D47CB1" w:rsidP="00A43CB3">
      <w:pPr>
        <w:numPr>
          <w:ilvl w:val="1"/>
          <w:numId w:val="14"/>
        </w:numPr>
        <w:jc w:val="both"/>
        <w:rPr>
          <w:rFonts w:ascii="Calibri" w:hAnsi="Calibri" w:cs="Calibri"/>
          <w:sz w:val="22"/>
          <w:szCs w:val="22"/>
        </w:rPr>
      </w:pPr>
      <w:r w:rsidRPr="0058369F">
        <w:rPr>
          <w:rFonts w:ascii="Calibri" w:hAnsi="Calibri" w:cs="Calibri"/>
          <w:sz w:val="22"/>
          <w:szCs w:val="22"/>
        </w:rPr>
        <w:t>systemu smarowania i chłodzenia,</w:t>
      </w:r>
    </w:p>
    <w:p w14:paraId="7265BE45" w14:textId="77777777" w:rsidR="00D47CB1" w:rsidRPr="0058369F" w:rsidRDefault="00D47CB1" w:rsidP="00A43CB3">
      <w:pPr>
        <w:numPr>
          <w:ilvl w:val="1"/>
          <w:numId w:val="14"/>
        </w:numPr>
        <w:jc w:val="both"/>
        <w:rPr>
          <w:rFonts w:ascii="Calibri" w:hAnsi="Calibri" w:cs="Calibri"/>
          <w:sz w:val="22"/>
          <w:szCs w:val="22"/>
        </w:rPr>
      </w:pPr>
      <w:r w:rsidRPr="0058369F">
        <w:rPr>
          <w:rFonts w:ascii="Calibri" w:hAnsi="Calibri" w:cs="Calibri"/>
          <w:sz w:val="22"/>
          <w:szCs w:val="22"/>
        </w:rPr>
        <w:t>oświetlenia,</w:t>
      </w:r>
    </w:p>
    <w:p w14:paraId="44415421" w14:textId="77777777" w:rsidR="00D47CB1" w:rsidRPr="0058369F" w:rsidRDefault="00D47CB1" w:rsidP="00A43CB3">
      <w:pPr>
        <w:numPr>
          <w:ilvl w:val="1"/>
          <w:numId w:val="14"/>
        </w:numPr>
        <w:jc w:val="both"/>
        <w:rPr>
          <w:rFonts w:ascii="Calibri" w:hAnsi="Calibri" w:cs="Calibri"/>
          <w:sz w:val="22"/>
          <w:szCs w:val="22"/>
        </w:rPr>
      </w:pPr>
      <w:r w:rsidRPr="0058369F">
        <w:rPr>
          <w:rFonts w:ascii="Calibri" w:hAnsi="Calibri" w:cs="Calibri"/>
          <w:sz w:val="22"/>
          <w:szCs w:val="22"/>
        </w:rPr>
        <w:t>stan frezów</w:t>
      </w:r>
    </w:p>
    <w:p w14:paraId="19454198" w14:textId="77777777" w:rsidR="00D47CB1" w:rsidRPr="0058369F" w:rsidRDefault="00D47CB1" w:rsidP="00A43CB3">
      <w:pPr>
        <w:numPr>
          <w:ilvl w:val="1"/>
          <w:numId w:val="14"/>
        </w:numPr>
        <w:jc w:val="both"/>
        <w:rPr>
          <w:rFonts w:ascii="Calibri" w:hAnsi="Calibri" w:cs="Calibri"/>
          <w:sz w:val="22"/>
          <w:szCs w:val="22"/>
        </w:rPr>
      </w:pPr>
      <w:r w:rsidRPr="0058369F">
        <w:rPr>
          <w:rFonts w:ascii="Calibri" w:hAnsi="Calibri" w:cs="Calibri"/>
          <w:sz w:val="22"/>
          <w:szCs w:val="22"/>
        </w:rPr>
        <w:t>stan zamocowania narzędzi skrawających,</w:t>
      </w:r>
    </w:p>
    <w:p w14:paraId="10F22243" w14:textId="77777777" w:rsidR="00D47CB1" w:rsidRPr="0058369F" w:rsidRDefault="00D47CB1" w:rsidP="00A43CB3">
      <w:pPr>
        <w:numPr>
          <w:ilvl w:val="1"/>
          <w:numId w:val="14"/>
        </w:numPr>
        <w:jc w:val="both"/>
        <w:rPr>
          <w:rFonts w:ascii="Calibri" w:hAnsi="Calibri" w:cs="Calibri"/>
          <w:sz w:val="22"/>
          <w:szCs w:val="22"/>
        </w:rPr>
      </w:pPr>
      <w:r w:rsidRPr="0058369F">
        <w:rPr>
          <w:rFonts w:ascii="Calibri" w:hAnsi="Calibri" w:cs="Calibri"/>
          <w:sz w:val="22"/>
          <w:szCs w:val="22"/>
        </w:rPr>
        <w:t>stan włączników,</w:t>
      </w:r>
    </w:p>
    <w:p w14:paraId="3419271A" w14:textId="77777777" w:rsidR="00D47CB1" w:rsidRPr="0058369F" w:rsidRDefault="00D47CB1" w:rsidP="00A43CB3">
      <w:pPr>
        <w:numPr>
          <w:ilvl w:val="1"/>
          <w:numId w:val="14"/>
        </w:numPr>
        <w:jc w:val="both"/>
        <w:rPr>
          <w:rFonts w:ascii="Calibri" w:hAnsi="Calibri" w:cs="Calibri"/>
          <w:sz w:val="22"/>
          <w:szCs w:val="22"/>
        </w:rPr>
      </w:pPr>
      <w:r w:rsidRPr="0058369F">
        <w:rPr>
          <w:rFonts w:ascii="Calibri" w:hAnsi="Calibri" w:cs="Calibri"/>
          <w:sz w:val="22"/>
          <w:szCs w:val="22"/>
        </w:rPr>
        <w:t>ustawienie zderzaków,</w:t>
      </w:r>
    </w:p>
    <w:p w14:paraId="43FDE437" w14:textId="77777777" w:rsidR="00D47CB1" w:rsidRPr="0058369F" w:rsidRDefault="00D47CB1" w:rsidP="00A43CB3">
      <w:pPr>
        <w:numPr>
          <w:ilvl w:val="1"/>
          <w:numId w:val="14"/>
        </w:numPr>
        <w:jc w:val="both"/>
        <w:rPr>
          <w:rFonts w:ascii="Calibri" w:hAnsi="Calibri" w:cs="Calibri"/>
          <w:sz w:val="22"/>
          <w:szCs w:val="22"/>
        </w:rPr>
      </w:pPr>
      <w:r w:rsidRPr="0058369F">
        <w:rPr>
          <w:rFonts w:ascii="Calibri" w:hAnsi="Calibri" w:cs="Calibri"/>
          <w:sz w:val="22"/>
          <w:szCs w:val="22"/>
        </w:rPr>
        <w:t>położenie dźwigni przekładni biegów,</w:t>
      </w:r>
    </w:p>
    <w:p w14:paraId="7E28EEAA" w14:textId="77777777" w:rsidR="00D47CB1" w:rsidRPr="0058369F" w:rsidRDefault="00D47CB1" w:rsidP="00A43CB3">
      <w:pPr>
        <w:numPr>
          <w:ilvl w:val="1"/>
          <w:numId w:val="14"/>
        </w:numPr>
        <w:jc w:val="both"/>
        <w:rPr>
          <w:rFonts w:ascii="Calibri" w:hAnsi="Calibri" w:cs="Calibri"/>
          <w:sz w:val="22"/>
          <w:szCs w:val="22"/>
        </w:rPr>
      </w:pPr>
      <w:r w:rsidRPr="0058369F">
        <w:rPr>
          <w:rFonts w:ascii="Calibri" w:hAnsi="Calibri" w:cs="Calibri"/>
          <w:sz w:val="22"/>
          <w:szCs w:val="22"/>
        </w:rPr>
        <w:t>położenie dźwigni sprzęgła,</w:t>
      </w:r>
    </w:p>
    <w:p w14:paraId="0358E40D" w14:textId="77777777" w:rsidR="00D47CB1" w:rsidRPr="0058369F" w:rsidRDefault="00D47CB1" w:rsidP="00A43CB3">
      <w:pPr>
        <w:numPr>
          <w:ilvl w:val="0"/>
          <w:numId w:val="15"/>
        </w:numPr>
        <w:jc w:val="both"/>
        <w:rPr>
          <w:rFonts w:ascii="Calibri" w:hAnsi="Calibri" w:cs="Calibri"/>
          <w:sz w:val="22"/>
          <w:szCs w:val="22"/>
        </w:rPr>
      </w:pPr>
      <w:r w:rsidRPr="0058369F">
        <w:rPr>
          <w:rFonts w:ascii="Calibri" w:hAnsi="Calibri" w:cs="Calibri"/>
          <w:sz w:val="22"/>
          <w:szCs w:val="22"/>
        </w:rPr>
        <w:t>zapewnić swobodny dostęp do frezarki.</w:t>
      </w:r>
    </w:p>
    <w:p w14:paraId="0431769B" w14:textId="77777777" w:rsidR="00D47CB1" w:rsidRPr="0058369F" w:rsidRDefault="00D47CB1" w:rsidP="00D47CB1">
      <w:pPr>
        <w:jc w:val="both"/>
        <w:rPr>
          <w:rFonts w:ascii="Calibri" w:hAnsi="Calibri" w:cs="Calibri"/>
          <w:sz w:val="22"/>
          <w:szCs w:val="22"/>
        </w:rPr>
      </w:pPr>
    </w:p>
    <w:p w14:paraId="789FCE67" w14:textId="77777777" w:rsidR="00A43CB3" w:rsidRPr="0058369F" w:rsidRDefault="00A43CB3" w:rsidP="00D47CB1">
      <w:pPr>
        <w:jc w:val="both"/>
        <w:rPr>
          <w:rFonts w:ascii="Calibri" w:hAnsi="Calibri" w:cs="Calibri"/>
          <w:sz w:val="22"/>
          <w:szCs w:val="22"/>
        </w:rPr>
      </w:pPr>
    </w:p>
    <w:p w14:paraId="25BE4B2B" w14:textId="77777777" w:rsidR="00A43CB3" w:rsidRPr="0058369F" w:rsidRDefault="00A43CB3" w:rsidP="00D47CB1">
      <w:pPr>
        <w:jc w:val="both"/>
        <w:rPr>
          <w:rFonts w:ascii="Calibri" w:hAnsi="Calibri" w:cs="Calibri"/>
          <w:sz w:val="22"/>
          <w:szCs w:val="22"/>
        </w:rPr>
      </w:pPr>
    </w:p>
    <w:p w14:paraId="10566CF1" w14:textId="77777777" w:rsidR="00A43CB3" w:rsidRPr="0058369F" w:rsidRDefault="00A43CB3" w:rsidP="00D47CB1">
      <w:pPr>
        <w:jc w:val="both"/>
        <w:rPr>
          <w:rFonts w:ascii="Calibri" w:hAnsi="Calibri" w:cs="Calibri"/>
          <w:sz w:val="22"/>
          <w:szCs w:val="22"/>
        </w:rPr>
      </w:pPr>
    </w:p>
    <w:p w14:paraId="5E9E157E" w14:textId="77777777" w:rsidR="00A43CB3" w:rsidRPr="0058369F" w:rsidRDefault="00A43CB3" w:rsidP="00D47CB1">
      <w:pPr>
        <w:jc w:val="both"/>
        <w:rPr>
          <w:rFonts w:ascii="Calibri" w:hAnsi="Calibri" w:cs="Calibri"/>
          <w:sz w:val="22"/>
          <w:szCs w:val="22"/>
        </w:rPr>
      </w:pPr>
    </w:p>
    <w:p w14:paraId="71AB6899" w14:textId="77777777" w:rsidR="00A43CB3" w:rsidRPr="0058369F" w:rsidRDefault="00A43CB3" w:rsidP="00D47CB1">
      <w:pPr>
        <w:jc w:val="both"/>
        <w:rPr>
          <w:rFonts w:ascii="Calibri" w:hAnsi="Calibri" w:cs="Calibri"/>
          <w:sz w:val="22"/>
          <w:szCs w:val="22"/>
        </w:rPr>
      </w:pPr>
    </w:p>
    <w:p w14:paraId="57D8B004" w14:textId="77777777" w:rsidR="00A43CB3" w:rsidRPr="0058369F" w:rsidRDefault="00A43CB3" w:rsidP="00D47CB1">
      <w:pPr>
        <w:jc w:val="both"/>
        <w:rPr>
          <w:rFonts w:ascii="Calibri" w:hAnsi="Calibri" w:cs="Calibri"/>
          <w:sz w:val="22"/>
          <w:szCs w:val="22"/>
        </w:rPr>
      </w:pPr>
    </w:p>
    <w:p w14:paraId="2EE55BCD" w14:textId="77777777" w:rsidR="00A43CB3" w:rsidRPr="0058369F" w:rsidRDefault="00A43CB3" w:rsidP="00D47CB1">
      <w:pPr>
        <w:jc w:val="both"/>
        <w:rPr>
          <w:rFonts w:ascii="Calibri" w:hAnsi="Calibri" w:cs="Calibri"/>
          <w:sz w:val="22"/>
          <w:szCs w:val="22"/>
        </w:rPr>
      </w:pPr>
    </w:p>
    <w:p w14:paraId="2FFF92DA" w14:textId="77777777" w:rsidR="00A43CB3" w:rsidRPr="0058369F" w:rsidRDefault="00A43CB3" w:rsidP="00D47CB1">
      <w:pPr>
        <w:jc w:val="both"/>
        <w:rPr>
          <w:rFonts w:ascii="Calibri" w:hAnsi="Calibri" w:cs="Calibri"/>
          <w:sz w:val="22"/>
          <w:szCs w:val="22"/>
        </w:rPr>
      </w:pPr>
    </w:p>
    <w:p w14:paraId="7AB184B1" w14:textId="77777777" w:rsidR="00D47CB1" w:rsidRPr="0058369F" w:rsidRDefault="00D47CB1" w:rsidP="00D47CB1">
      <w:pPr>
        <w:jc w:val="both"/>
        <w:rPr>
          <w:rFonts w:ascii="Calibri" w:hAnsi="Calibri" w:cs="Calibri"/>
          <w:sz w:val="22"/>
          <w:szCs w:val="22"/>
        </w:rPr>
      </w:pPr>
    </w:p>
    <w:p w14:paraId="073C6FCB" w14:textId="77777777" w:rsidR="00D47CB1" w:rsidRPr="0058369F" w:rsidRDefault="00D47CB1" w:rsidP="00D47CB1">
      <w:pPr>
        <w:jc w:val="center"/>
        <w:rPr>
          <w:rFonts w:ascii="Calibri" w:hAnsi="Calibri" w:cs="Calibri"/>
          <w:b/>
          <w:bCs/>
        </w:rPr>
      </w:pPr>
      <w:r w:rsidRPr="0058369F">
        <w:rPr>
          <w:rFonts w:ascii="Calibri" w:hAnsi="Calibri" w:cs="Calibri"/>
          <w:b/>
          <w:bCs/>
        </w:rPr>
        <w:lastRenderedPageBreak/>
        <w:t>Czynności pracownika podczas realizowania pracy</w:t>
      </w:r>
    </w:p>
    <w:p w14:paraId="34996B08" w14:textId="77777777" w:rsidR="00D47CB1" w:rsidRPr="0058369F" w:rsidRDefault="00D47CB1" w:rsidP="00D47CB1">
      <w:pPr>
        <w:jc w:val="both"/>
        <w:rPr>
          <w:rFonts w:ascii="Calibri" w:hAnsi="Calibri" w:cs="Calibri"/>
          <w:sz w:val="22"/>
          <w:szCs w:val="22"/>
        </w:rPr>
      </w:pPr>
    </w:p>
    <w:p w14:paraId="7CABD2CA" w14:textId="77777777" w:rsidR="00D47CB1" w:rsidRPr="0058369F" w:rsidRDefault="00D47CB1" w:rsidP="00D47CB1">
      <w:pPr>
        <w:jc w:val="both"/>
        <w:rPr>
          <w:rFonts w:ascii="Calibri" w:hAnsi="Calibri" w:cs="Calibri"/>
          <w:sz w:val="22"/>
          <w:szCs w:val="22"/>
        </w:rPr>
      </w:pPr>
      <w:r w:rsidRPr="0058369F">
        <w:rPr>
          <w:rFonts w:ascii="Calibri" w:hAnsi="Calibri" w:cs="Calibri"/>
          <w:sz w:val="22"/>
          <w:szCs w:val="22"/>
        </w:rPr>
        <w:t>Pracownik powinien:</w:t>
      </w:r>
    </w:p>
    <w:p w14:paraId="66C29B1F" w14:textId="77777777" w:rsidR="00D47CB1" w:rsidRPr="0058369F" w:rsidRDefault="00D47CB1" w:rsidP="00A43CB3">
      <w:pPr>
        <w:numPr>
          <w:ilvl w:val="0"/>
          <w:numId w:val="17"/>
        </w:numPr>
        <w:jc w:val="both"/>
        <w:rPr>
          <w:rFonts w:ascii="Calibri" w:hAnsi="Calibri" w:cs="Calibri"/>
          <w:sz w:val="22"/>
          <w:szCs w:val="22"/>
        </w:rPr>
      </w:pPr>
      <w:r w:rsidRPr="0058369F">
        <w:rPr>
          <w:rFonts w:ascii="Calibri" w:hAnsi="Calibri" w:cs="Calibri"/>
          <w:sz w:val="22"/>
          <w:szCs w:val="22"/>
        </w:rPr>
        <w:t>Powierzone zadania wykonywać dokładnie, zgodnie z zaleconymi zasadami i przepisami a także z zaleceniami bezpośredniego przełożonego. Wszystkie czynności winny być wykonywane tak, by nie stwarzały zagrożeń zarówno dla wykonującego je jak i dla współpracowników czy też osób postronnych.</w:t>
      </w:r>
    </w:p>
    <w:p w14:paraId="52C5EB52" w14:textId="77777777" w:rsidR="00D47CB1" w:rsidRPr="0058369F" w:rsidRDefault="00D47CB1" w:rsidP="00A43CB3">
      <w:pPr>
        <w:numPr>
          <w:ilvl w:val="0"/>
          <w:numId w:val="17"/>
        </w:numPr>
        <w:jc w:val="both"/>
        <w:rPr>
          <w:rFonts w:ascii="Calibri" w:hAnsi="Calibri" w:cs="Calibri"/>
          <w:sz w:val="22"/>
          <w:szCs w:val="22"/>
        </w:rPr>
      </w:pPr>
      <w:r w:rsidRPr="0058369F">
        <w:rPr>
          <w:rFonts w:ascii="Calibri" w:hAnsi="Calibri" w:cs="Calibri"/>
          <w:sz w:val="22"/>
          <w:szCs w:val="22"/>
        </w:rPr>
        <w:t>Zapoznać się z dokumentacją techniczno ruchową urządzenia.</w:t>
      </w:r>
    </w:p>
    <w:p w14:paraId="0DE19AAF" w14:textId="77777777" w:rsidR="00D47CB1" w:rsidRPr="0058369F" w:rsidRDefault="00D47CB1" w:rsidP="00A43CB3">
      <w:pPr>
        <w:numPr>
          <w:ilvl w:val="0"/>
          <w:numId w:val="17"/>
        </w:numPr>
        <w:jc w:val="both"/>
        <w:rPr>
          <w:rFonts w:ascii="Calibri" w:hAnsi="Calibri" w:cs="Calibri"/>
          <w:sz w:val="22"/>
          <w:szCs w:val="22"/>
        </w:rPr>
      </w:pPr>
      <w:r w:rsidRPr="0058369F">
        <w:rPr>
          <w:rFonts w:ascii="Calibri" w:hAnsi="Calibri" w:cs="Calibri"/>
          <w:sz w:val="22"/>
          <w:szCs w:val="22"/>
        </w:rPr>
        <w:t>Przed uruchomieniem frezarki sprawdzić zamocowanie frezu i przedmiotu obrabianego.</w:t>
      </w:r>
    </w:p>
    <w:p w14:paraId="22F7E2A6" w14:textId="77777777" w:rsidR="00D47CB1" w:rsidRPr="0058369F" w:rsidRDefault="00D47CB1" w:rsidP="00A43CB3">
      <w:pPr>
        <w:numPr>
          <w:ilvl w:val="0"/>
          <w:numId w:val="17"/>
        </w:numPr>
        <w:jc w:val="both"/>
        <w:rPr>
          <w:rFonts w:ascii="Calibri" w:hAnsi="Calibri" w:cs="Calibri"/>
          <w:sz w:val="22"/>
          <w:szCs w:val="22"/>
        </w:rPr>
      </w:pPr>
      <w:r w:rsidRPr="0058369F">
        <w:rPr>
          <w:rFonts w:ascii="Calibri" w:hAnsi="Calibri" w:cs="Calibri"/>
          <w:sz w:val="22"/>
          <w:szCs w:val="22"/>
        </w:rPr>
        <w:t>Sprawdzić stan osłon.</w:t>
      </w:r>
    </w:p>
    <w:p w14:paraId="1ABEC131" w14:textId="77777777" w:rsidR="00D47CB1" w:rsidRPr="0058369F" w:rsidRDefault="00D47CB1" w:rsidP="00A43CB3">
      <w:pPr>
        <w:numPr>
          <w:ilvl w:val="0"/>
          <w:numId w:val="17"/>
        </w:numPr>
        <w:jc w:val="both"/>
        <w:rPr>
          <w:rFonts w:ascii="Calibri" w:hAnsi="Calibri" w:cs="Calibri"/>
          <w:sz w:val="22"/>
          <w:szCs w:val="22"/>
        </w:rPr>
      </w:pPr>
      <w:r w:rsidRPr="0058369F">
        <w:rPr>
          <w:rFonts w:ascii="Calibri" w:hAnsi="Calibri" w:cs="Calibri"/>
          <w:sz w:val="22"/>
          <w:szCs w:val="22"/>
        </w:rPr>
        <w:t>Sprawdzić działanie (bez obciążenia) urządzeń napędowych, sterujących i obieg smarowania frezarki.</w:t>
      </w:r>
    </w:p>
    <w:p w14:paraId="230621D6" w14:textId="77777777" w:rsidR="00D47CB1" w:rsidRPr="0058369F" w:rsidRDefault="00D47CB1" w:rsidP="00A43CB3">
      <w:pPr>
        <w:numPr>
          <w:ilvl w:val="0"/>
          <w:numId w:val="17"/>
        </w:numPr>
        <w:jc w:val="both"/>
        <w:rPr>
          <w:rFonts w:ascii="Calibri" w:hAnsi="Calibri" w:cs="Calibri"/>
          <w:sz w:val="22"/>
          <w:szCs w:val="22"/>
        </w:rPr>
      </w:pPr>
      <w:r w:rsidRPr="0058369F">
        <w:rPr>
          <w:rFonts w:ascii="Calibri" w:hAnsi="Calibri" w:cs="Calibri"/>
          <w:sz w:val="22"/>
          <w:szCs w:val="22"/>
        </w:rPr>
        <w:t>Sprawdzić stan narzędzi skrawających i pomocniczych.</w:t>
      </w:r>
    </w:p>
    <w:p w14:paraId="3D4CC896" w14:textId="77777777" w:rsidR="00D47CB1" w:rsidRPr="0058369F" w:rsidRDefault="00D47CB1" w:rsidP="00A43CB3">
      <w:pPr>
        <w:numPr>
          <w:ilvl w:val="0"/>
          <w:numId w:val="17"/>
        </w:numPr>
        <w:jc w:val="both"/>
        <w:rPr>
          <w:rFonts w:ascii="Calibri" w:hAnsi="Calibri" w:cs="Calibri"/>
          <w:sz w:val="22"/>
          <w:szCs w:val="22"/>
        </w:rPr>
      </w:pPr>
      <w:r w:rsidRPr="0058369F">
        <w:rPr>
          <w:rFonts w:ascii="Calibri" w:hAnsi="Calibri" w:cs="Calibri"/>
          <w:sz w:val="22"/>
          <w:szCs w:val="22"/>
        </w:rPr>
        <w:t>Sprawdzić zabezpieczenia wystających części wrzeciona.</w:t>
      </w:r>
    </w:p>
    <w:p w14:paraId="45B80506" w14:textId="77777777" w:rsidR="00D47CB1" w:rsidRPr="0058369F" w:rsidRDefault="00D47CB1" w:rsidP="00A43CB3">
      <w:pPr>
        <w:numPr>
          <w:ilvl w:val="0"/>
          <w:numId w:val="17"/>
        </w:numPr>
        <w:jc w:val="both"/>
        <w:rPr>
          <w:rFonts w:ascii="Calibri" w:hAnsi="Calibri" w:cs="Calibri"/>
          <w:sz w:val="22"/>
          <w:szCs w:val="22"/>
        </w:rPr>
      </w:pPr>
      <w:r w:rsidRPr="0058369F">
        <w:rPr>
          <w:rFonts w:ascii="Calibri" w:hAnsi="Calibri" w:cs="Calibri"/>
          <w:sz w:val="22"/>
          <w:szCs w:val="22"/>
        </w:rPr>
        <w:t>Najpierw uruchomić wrzeciono, następnie przed dosunięciem frezu do przedmiotu włączyć posuw.</w:t>
      </w:r>
    </w:p>
    <w:p w14:paraId="3FA58B8D" w14:textId="77777777" w:rsidR="00D47CB1" w:rsidRPr="0058369F" w:rsidRDefault="00D47CB1" w:rsidP="00A43CB3">
      <w:pPr>
        <w:numPr>
          <w:ilvl w:val="0"/>
          <w:numId w:val="17"/>
        </w:numPr>
        <w:jc w:val="both"/>
        <w:rPr>
          <w:rFonts w:ascii="Calibri" w:hAnsi="Calibri" w:cs="Calibri"/>
          <w:sz w:val="22"/>
          <w:szCs w:val="22"/>
        </w:rPr>
      </w:pPr>
      <w:r w:rsidRPr="0058369F">
        <w:rPr>
          <w:rFonts w:ascii="Calibri" w:hAnsi="Calibri" w:cs="Calibri"/>
          <w:sz w:val="22"/>
          <w:szCs w:val="22"/>
        </w:rPr>
        <w:t>Przy ręcznym posuwie należy uważać, by nie dopuścić do gwałtownych zmian głębokości czy szybkości posuwu.</w:t>
      </w:r>
    </w:p>
    <w:p w14:paraId="4CE767EE" w14:textId="77777777" w:rsidR="00D47CB1" w:rsidRPr="0058369F" w:rsidRDefault="00D47CB1" w:rsidP="00D47CB1">
      <w:pPr>
        <w:jc w:val="both"/>
        <w:rPr>
          <w:rFonts w:ascii="Calibri" w:hAnsi="Calibri" w:cs="Calibri"/>
          <w:sz w:val="22"/>
          <w:szCs w:val="22"/>
        </w:rPr>
      </w:pPr>
    </w:p>
    <w:p w14:paraId="648AE8C7" w14:textId="77777777" w:rsidR="00D47CB1" w:rsidRPr="0058369F" w:rsidRDefault="00D47CB1" w:rsidP="00D47CB1">
      <w:pPr>
        <w:jc w:val="both"/>
        <w:rPr>
          <w:rFonts w:ascii="Calibri" w:hAnsi="Calibri" w:cs="Calibri"/>
          <w:sz w:val="22"/>
          <w:szCs w:val="22"/>
        </w:rPr>
      </w:pPr>
      <w:r w:rsidRPr="0058369F">
        <w:rPr>
          <w:rFonts w:ascii="Calibri" w:hAnsi="Calibri" w:cs="Calibri"/>
          <w:sz w:val="22"/>
          <w:szCs w:val="22"/>
        </w:rPr>
        <w:t>Podczas pracy pracownik powinien:</w:t>
      </w:r>
    </w:p>
    <w:p w14:paraId="401119E5" w14:textId="77777777" w:rsidR="00D47CB1" w:rsidRPr="0058369F" w:rsidRDefault="00D47CB1" w:rsidP="00A43CB3">
      <w:pPr>
        <w:numPr>
          <w:ilvl w:val="2"/>
          <w:numId w:val="16"/>
        </w:numPr>
        <w:ind w:left="709"/>
        <w:jc w:val="both"/>
        <w:rPr>
          <w:rFonts w:ascii="Calibri" w:hAnsi="Calibri" w:cs="Calibri"/>
          <w:sz w:val="22"/>
          <w:szCs w:val="22"/>
        </w:rPr>
      </w:pPr>
      <w:r w:rsidRPr="0058369F">
        <w:rPr>
          <w:rFonts w:ascii="Calibri" w:hAnsi="Calibri" w:cs="Calibri"/>
          <w:sz w:val="22"/>
          <w:szCs w:val="22"/>
        </w:rPr>
        <w:t>Koncentrować całą swoją uwagę na czynnościach wykonywanych.</w:t>
      </w:r>
    </w:p>
    <w:p w14:paraId="6B1B4CD7" w14:textId="77777777" w:rsidR="00D47CB1" w:rsidRPr="0058369F" w:rsidRDefault="00D47CB1" w:rsidP="00A43CB3">
      <w:pPr>
        <w:numPr>
          <w:ilvl w:val="2"/>
          <w:numId w:val="16"/>
        </w:numPr>
        <w:ind w:left="709"/>
        <w:jc w:val="both"/>
        <w:rPr>
          <w:rFonts w:ascii="Calibri" w:hAnsi="Calibri" w:cs="Calibri"/>
          <w:sz w:val="22"/>
          <w:szCs w:val="22"/>
        </w:rPr>
      </w:pPr>
      <w:r w:rsidRPr="0058369F">
        <w:rPr>
          <w:rFonts w:ascii="Calibri" w:hAnsi="Calibri" w:cs="Calibri"/>
          <w:sz w:val="22"/>
          <w:szCs w:val="22"/>
        </w:rPr>
        <w:t>Używać do pracy frezów i głowic frezowych w dobrym stanie.</w:t>
      </w:r>
    </w:p>
    <w:p w14:paraId="115FCE77" w14:textId="77777777" w:rsidR="00D47CB1" w:rsidRPr="0058369F" w:rsidRDefault="00D47CB1" w:rsidP="00A43CB3">
      <w:pPr>
        <w:numPr>
          <w:ilvl w:val="2"/>
          <w:numId w:val="16"/>
        </w:numPr>
        <w:ind w:left="709"/>
        <w:jc w:val="both"/>
        <w:rPr>
          <w:rFonts w:ascii="Calibri" w:hAnsi="Calibri" w:cs="Calibri"/>
          <w:sz w:val="22"/>
          <w:szCs w:val="22"/>
        </w:rPr>
      </w:pPr>
      <w:r w:rsidRPr="0058369F">
        <w:rPr>
          <w:rFonts w:ascii="Calibri" w:hAnsi="Calibri" w:cs="Calibri"/>
          <w:sz w:val="22"/>
          <w:szCs w:val="22"/>
        </w:rPr>
        <w:t>Przedmioty obrabiane winny być tak mocowane, by w czasie obróbki nie zmieniły swego położenia.</w:t>
      </w:r>
    </w:p>
    <w:p w14:paraId="23807689" w14:textId="77777777" w:rsidR="00D47CB1" w:rsidRPr="0058369F" w:rsidRDefault="00D47CB1" w:rsidP="00A43CB3">
      <w:pPr>
        <w:numPr>
          <w:ilvl w:val="2"/>
          <w:numId w:val="16"/>
        </w:numPr>
        <w:ind w:left="709"/>
        <w:jc w:val="both"/>
        <w:rPr>
          <w:rFonts w:ascii="Calibri" w:hAnsi="Calibri" w:cs="Calibri"/>
          <w:sz w:val="22"/>
          <w:szCs w:val="22"/>
        </w:rPr>
      </w:pPr>
      <w:r w:rsidRPr="0058369F">
        <w:rPr>
          <w:rFonts w:ascii="Calibri" w:hAnsi="Calibri" w:cs="Calibri"/>
          <w:sz w:val="22"/>
          <w:szCs w:val="22"/>
        </w:rPr>
        <w:t>Mocowanie przedmiotów obrabianych może się odbywać bezwzględnie przy zatrzymanej pracy urządzenia (frez musi być nieruchomy). Czyni się to za pomocą różnego rodzaju uchwytów lub bezpośrednio na stole frezarki za pomocą docisków czy też klocków oporowych.</w:t>
      </w:r>
    </w:p>
    <w:p w14:paraId="12502E4E" w14:textId="77777777" w:rsidR="00D47CB1" w:rsidRPr="0058369F" w:rsidRDefault="00D47CB1" w:rsidP="00A43CB3">
      <w:pPr>
        <w:numPr>
          <w:ilvl w:val="2"/>
          <w:numId w:val="16"/>
        </w:numPr>
        <w:ind w:left="709"/>
        <w:jc w:val="both"/>
        <w:rPr>
          <w:rFonts w:ascii="Calibri" w:hAnsi="Calibri" w:cs="Calibri"/>
          <w:sz w:val="22"/>
          <w:szCs w:val="22"/>
        </w:rPr>
      </w:pPr>
      <w:r w:rsidRPr="0058369F">
        <w:rPr>
          <w:rFonts w:ascii="Calibri" w:hAnsi="Calibri" w:cs="Calibri"/>
          <w:sz w:val="22"/>
          <w:szCs w:val="22"/>
        </w:rPr>
        <w:t>Używać tylko frezów i głowic frezowych w dobrym stanie. Noże muszą być nie uszkodzone, końcówki trzpienia frezarskiego winny być dopasowane do gniazda stożkowego we wrzecionie, stożek czysty.</w:t>
      </w:r>
    </w:p>
    <w:p w14:paraId="290D1338" w14:textId="77777777" w:rsidR="00D47CB1" w:rsidRPr="0058369F" w:rsidRDefault="00D47CB1" w:rsidP="00A43CB3">
      <w:pPr>
        <w:ind w:left="709" w:hanging="284"/>
        <w:jc w:val="both"/>
        <w:rPr>
          <w:rFonts w:ascii="Calibri" w:hAnsi="Calibri" w:cs="Calibri"/>
          <w:sz w:val="22"/>
          <w:szCs w:val="22"/>
        </w:rPr>
      </w:pPr>
    </w:p>
    <w:p w14:paraId="75A71D9D" w14:textId="77777777" w:rsidR="00D47CB1" w:rsidRPr="0058369F" w:rsidRDefault="00D47CB1" w:rsidP="00D47CB1">
      <w:pPr>
        <w:ind w:left="284" w:hanging="284"/>
        <w:jc w:val="center"/>
        <w:rPr>
          <w:rFonts w:ascii="Calibri" w:hAnsi="Calibri" w:cs="Calibri"/>
          <w:b/>
          <w:bCs/>
        </w:rPr>
      </w:pPr>
      <w:r w:rsidRPr="0058369F">
        <w:rPr>
          <w:rFonts w:ascii="Calibri" w:hAnsi="Calibri" w:cs="Calibri"/>
          <w:b/>
          <w:bCs/>
        </w:rPr>
        <w:t>Uwagi ogólne</w:t>
      </w:r>
    </w:p>
    <w:p w14:paraId="2727FACF" w14:textId="77777777" w:rsidR="00D47CB1" w:rsidRPr="0058369F" w:rsidRDefault="00D47CB1" w:rsidP="00D47CB1">
      <w:pPr>
        <w:ind w:left="284" w:hanging="284"/>
        <w:jc w:val="center"/>
        <w:rPr>
          <w:rFonts w:ascii="Calibri" w:hAnsi="Calibri" w:cs="Calibri"/>
          <w:b/>
          <w:bCs/>
          <w:sz w:val="22"/>
          <w:szCs w:val="22"/>
        </w:rPr>
      </w:pPr>
    </w:p>
    <w:p w14:paraId="43CDAAE5" w14:textId="77777777" w:rsidR="00D47CB1" w:rsidRPr="0058369F" w:rsidRDefault="00D47CB1" w:rsidP="00A43CB3">
      <w:pPr>
        <w:numPr>
          <w:ilvl w:val="0"/>
          <w:numId w:val="24"/>
        </w:numPr>
        <w:jc w:val="both"/>
        <w:rPr>
          <w:rFonts w:ascii="Calibri" w:hAnsi="Calibri" w:cs="Calibri"/>
          <w:sz w:val="22"/>
          <w:szCs w:val="22"/>
        </w:rPr>
      </w:pPr>
      <w:r w:rsidRPr="0058369F">
        <w:rPr>
          <w:rFonts w:ascii="Calibri" w:hAnsi="Calibri" w:cs="Calibri"/>
          <w:sz w:val="22"/>
          <w:szCs w:val="22"/>
        </w:rPr>
        <w:t>Frezy należy mocować na sztywno, nakrętki dokręcać ręcznie za pomocą klucza, przy zatrzymanym silniku głównym. Podczas wykonywaniu tej czynności należy uważać, by nie skaleczyć rąk o krawędzie tnące.</w:t>
      </w:r>
    </w:p>
    <w:p w14:paraId="4421E8E9" w14:textId="77777777" w:rsidR="00D47CB1" w:rsidRPr="0058369F" w:rsidRDefault="00D47CB1" w:rsidP="00A43CB3">
      <w:pPr>
        <w:numPr>
          <w:ilvl w:val="0"/>
          <w:numId w:val="24"/>
        </w:numPr>
        <w:jc w:val="both"/>
        <w:rPr>
          <w:rFonts w:ascii="Calibri" w:hAnsi="Calibri" w:cs="Calibri"/>
          <w:sz w:val="22"/>
          <w:szCs w:val="22"/>
        </w:rPr>
      </w:pPr>
      <w:r w:rsidRPr="0058369F">
        <w:rPr>
          <w:rFonts w:ascii="Calibri" w:hAnsi="Calibri" w:cs="Calibri"/>
          <w:sz w:val="22"/>
          <w:szCs w:val="22"/>
        </w:rPr>
        <w:t xml:space="preserve">Przy zakładaniu na trzpień frezarki zespołu frezów należy ustawić je tak, by zęby sąsiadujących frezów były wzajemnie przesunięte. </w:t>
      </w:r>
    </w:p>
    <w:p w14:paraId="63F104B0" w14:textId="77777777" w:rsidR="00D47CB1" w:rsidRPr="0058369F" w:rsidRDefault="00D47CB1" w:rsidP="00A43CB3">
      <w:pPr>
        <w:numPr>
          <w:ilvl w:val="0"/>
          <w:numId w:val="24"/>
        </w:numPr>
        <w:jc w:val="both"/>
        <w:rPr>
          <w:rFonts w:ascii="Calibri" w:hAnsi="Calibri" w:cs="Calibri"/>
          <w:sz w:val="22"/>
          <w:szCs w:val="22"/>
        </w:rPr>
      </w:pPr>
      <w:r w:rsidRPr="0058369F">
        <w:rPr>
          <w:rFonts w:ascii="Calibri" w:hAnsi="Calibri" w:cs="Calibri"/>
          <w:sz w:val="22"/>
          <w:szCs w:val="22"/>
        </w:rPr>
        <w:t>Podczas zakładania i zdejmowania frezu bezwzględnie należy wyłączyć silnik urządzenia.</w:t>
      </w:r>
    </w:p>
    <w:p w14:paraId="304DD02B" w14:textId="77777777" w:rsidR="00D47CB1" w:rsidRPr="0058369F" w:rsidRDefault="00D47CB1" w:rsidP="00A43CB3">
      <w:pPr>
        <w:numPr>
          <w:ilvl w:val="0"/>
          <w:numId w:val="24"/>
        </w:numPr>
        <w:jc w:val="both"/>
        <w:rPr>
          <w:rFonts w:ascii="Calibri" w:hAnsi="Calibri" w:cs="Calibri"/>
          <w:sz w:val="22"/>
          <w:szCs w:val="22"/>
        </w:rPr>
      </w:pPr>
      <w:r w:rsidRPr="0058369F">
        <w:rPr>
          <w:rFonts w:ascii="Calibri" w:hAnsi="Calibri" w:cs="Calibri"/>
          <w:sz w:val="22"/>
          <w:szCs w:val="22"/>
        </w:rPr>
        <w:t>Przedmioty obrabiane mocowane w imadle należy sztywno uchwycić szczękami imadła jak najbliżej powierzchni obrabianej.</w:t>
      </w:r>
    </w:p>
    <w:p w14:paraId="3437E19B" w14:textId="77777777" w:rsidR="00D47CB1" w:rsidRPr="0058369F" w:rsidRDefault="00D47CB1" w:rsidP="00A43CB3">
      <w:pPr>
        <w:numPr>
          <w:ilvl w:val="0"/>
          <w:numId w:val="24"/>
        </w:numPr>
        <w:jc w:val="both"/>
        <w:rPr>
          <w:rFonts w:ascii="Calibri" w:hAnsi="Calibri" w:cs="Calibri"/>
          <w:sz w:val="22"/>
          <w:szCs w:val="22"/>
        </w:rPr>
      </w:pPr>
      <w:r w:rsidRPr="0058369F">
        <w:rPr>
          <w:rFonts w:ascii="Calibri" w:hAnsi="Calibri" w:cs="Calibri"/>
          <w:sz w:val="22"/>
          <w:szCs w:val="22"/>
        </w:rPr>
        <w:t>W czasie mocowania przedmiotu stół należy dosunąć na odpowiednią odległość, tak by nie było możliwe skaleczenie ręki. Czynność tą należy wykonywać przy wyłączonych obrotach wrzeciona.</w:t>
      </w:r>
    </w:p>
    <w:p w14:paraId="5ED6C4EF" w14:textId="77777777" w:rsidR="00D47CB1" w:rsidRPr="0058369F" w:rsidRDefault="00D47CB1" w:rsidP="00A43CB3">
      <w:pPr>
        <w:numPr>
          <w:ilvl w:val="0"/>
          <w:numId w:val="24"/>
        </w:numPr>
        <w:jc w:val="both"/>
        <w:rPr>
          <w:rFonts w:ascii="Calibri" w:hAnsi="Calibri" w:cs="Calibri"/>
          <w:sz w:val="22"/>
          <w:szCs w:val="22"/>
        </w:rPr>
      </w:pPr>
      <w:r w:rsidRPr="0058369F">
        <w:rPr>
          <w:rFonts w:ascii="Calibri" w:hAnsi="Calibri" w:cs="Calibri"/>
          <w:sz w:val="22"/>
          <w:szCs w:val="22"/>
        </w:rPr>
        <w:t>Przedmioty i przyrządy zakładane na stół frezarski muszą być oczyszczone z smarów, olejów i wiórów.</w:t>
      </w:r>
    </w:p>
    <w:p w14:paraId="704DE58E" w14:textId="77777777" w:rsidR="00D47CB1" w:rsidRPr="0058369F" w:rsidRDefault="00D47CB1" w:rsidP="00A43CB3">
      <w:pPr>
        <w:numPr>
          <w:ilvl w:val="0"/>
          <w:numId w:val="24"/>
        </w:numPr>
        <w:jc w:val="both"/>
        <w:rPr>
          <w:rFonts w:ascii="Calibri" w:hAnsi="Calibri" w:cs="Calibri"/>
          <w:sz w:val="22"/>
          <w:szCs w:val="22"/>
        </w:rPr>
      </w:pPr>
      <w:r w:rsidRPr="0058369F">
        <w:rPr>
          <w:rFonts w:ascii="Calibri" w:hAnsi="Calibri" w:cs="Calibri"/>
          <w:sz w:val="22"/>
          <w:szCs w:val="22"/>
        </w:rPr>
        <w:t>Klucze do dokręcania muszą być odpowiednie dla danych nakrętek. Nie wolno „poprawiać” klucza za pomocą wkładania podkładek między szczękę klucza a ściankę nakrętki.</w:t>
      </w:r>
    </w:p>
    <w:p w14:paraId="776C6587" w14:textId="77777777" w:rsidR="00D47CB1" w:rsidRPr="0058369F" w:rsidRDefault="00D47CB1" w:rsidP="00A43CB3">
      <w:pPr>
        <w:numPr>
          <w:ilvl w:val="0"/>
          <w:numId w:val="24"/>
        </w:numPr>
        <w:jc w:val="both"/>
        <w:rPr>
          <w:rFonts w:ascii="Calibri" w:hAnsi="Calibri" w:cs="Calibri"/>
          <w:sz w:val="22"/>
          <w:szCs w:val="22"/>
        </w:rPr>
      </w:pPr>
      <w:r w:rsidRPr="0058369F">
        <w:rPr>
          <w:rFonts w:ascii="Calibri" w:hAnsi="Calibri" w:cs="Calibri"/>
          <w:sz w:val="22"/>
          <w:szCs w:val="22"/>
        </w:rPr>
        <w:t>Wióry należy usuwać za pomocą odpowiednich haczyków lub szczotek przy wyłączonym wrzecionie.</w:t>
      </w:r>
    </w:p>
    <w:p w14:paraId="147FF072" w14:textId="77777777" w:rsidR="00D47CB1" w:rsidRPr="0058369F" w:rsidRDefault="00D47CB1" w:rsidP="00A43CB3">
      <w:pPr>
        <w:numPr>
          <w:ilvl w:val="0"/>
          <w:numId w:val="24"/>
        </w:numPr>
        <w:jc w:val="both"/>
        <w:rPr>
          <w:rFonts w:ascii="Calibri" w:hAnsi="Calibri" w:cs="Calibri"/>
          <w:sz w:val="22"/>
          <w:szCs w:val="22"/>
        </w:rPr>
      </w:pPr>
      <w:r w:rsidRPr="0058369F">
        <w:rPr>
          <w:rFonts w:ascii="Calibri" w:hAnsi="Calibri" w:cs="Calibri"/>
          <w:sz w:val="22"/>
          <w:szCs w:val="22"/>
        </w:rPr>
        <w:t>Przedmioty obrobione i przed obróbką należy odkładać na wyznaczone miejsca.</w:t>
      </w:r>
    </w:p>
    <w:p w14:paraId="0B37F765" w14:textId="77777777" w:rsidR="00D47CB1" w:rsidRPr="0058369F" w:rsidRDefault="00D47CB1" w:rsidP="00D47CB1">
      <w:pPr>
        <w:jc w:val="both"/>
        <w:rPr>
          <w:rFonts w:ascii="Calibri" w:hAnsi="Calibri" w:cs="Calibri"/>
          <w:sz w:val="22"/>
          <w:szCs w:val="22"/>
        </w:rPr>
      </w:pPr>
    </w:p>
    <w:p w14:paraId="7D1A9715" w14:textId="77777777" w:rsidR="00D47CB1" w:rsidRPr="0058369F" w:rsidRDefault="00D47CB1" w:rsidP="00D47CB1">
      <w:pPr>
        <w:jc w:val="both"/>
        <w:rPr>
          <w:rFonts w:ascii="Calibri" w:hAnsi="Calibri" w:cs="Calibri"/>
          <w:sz w:val="22"/>
          <w:szCs w:val="22"/>
        </w:rPr>
      </w:pPr>
      <w:r w:rsidRPr="0058369F">
        <w:rPr>
          <w:rFonts w:ascii="Calibri" w:hAnsi="Calibri" w:cs="Calibri"/>
          <w:sz w:val="22"/>
          <w:szCs w:val="22"/>
        </w:rPr>
        <w:t>Bezwzględnie należy wyłączyć obrabiarkę gdy:</w:t>
      </w:r>
    </w:p>
    <w:p w14:paraId="00230615" w14:textId="77777777" w:rsidR="00D47CB1" w:rsidRPr="0058369F" w:rsidRDefault="00D47CB1" w:rsidP="00A43CB3">
      <w:pPr>
        <w:numPr>
          <w:ilvl w:val="0"/>
          <w:numId w:val="26"/>
        </w:numPr>
        <w:jc w:val="both"/>
        <w:rPr>
          <w:rFonts w:ascii="Calibri" w:hAnsi="Calibri" w:cs="Calibri"/>
          <w:sz w:val="22"/>
          <w:szCs w:val="22"/>
        </w:rPr>
      </w:pPr>
      <w:r w:rsidRPr="0058369F">
        <w:rPr>
          <w:rFonts w:ascii="Calibri" w:hAnsi="Calibri" w:cs="Calibri"/>
          <w:sz w:val="22"/>
          <w:szCs w:val="22"/>
        </w:rPr>
        <w:t>mocuje się frezy,</w:t>
      </w:r>
    </w:p>
    <w:p w14:paraId="5AACF412" w14:textId="77777777" w:rsidR="00D47CB1" w:rsidRPr="0058369F" w:rsidRDefault="00D47CB1" w:rsidP="00A43CB3">
      <w:pPr>
        <w:numPr>
          <w:ilvl w:val="0"/>
          <w:numId w:val="26"/>
        </w:numPr>
        <w:jc w:val="both"/>
        <w:rPr>
          <w:rFonts w:ascii="Calibri" w:hAnsi="Calibri" w:cs="Calibri"/>
          <w:sz w:val="22"/>
          <w:szCs w:val="22"/>
        </w:rPr>
      </w:pPr>
      <w:r w:rsidRPr="0058369F">
        <w:rPr>
          <w:rFonts w:ascii="Calibri" w:hAnsi="Calibri" w:cs="Calibri"/>
          <w:sz w:val="22"/>
          <w:szCs w:val="22"/>
        </w:rPr>
        <w:t>są mocowane przyrządy i uchwyty,</w:t>
      </w:r>
    </w:p>
    <w:p w14:paraId="381C4955" w14:textId="77777777" w:rsidR="00D47CB1" w:rsidRPr="0058369F" w:rsidRDefault="00D47CB1" w:rsidP="00A43CB3">
      <w:pPr>
        <w:numPr>
          <w:ilvl w:val="0"/>
          <w:numId w:val="26"/>
        </w:numPr>
        <w:jc w:val="both"/>
        <w:rPr>
          <w:rFonts w:ascii="Calibri" w:hAnsi="Calibri" w:cs="Calibri"/>
          <w:sz w:val="22"/>
          <w:szCs w:val="22"/>
        </w:rPr>
      </w:pPr>
      <w:r w:rsidRPr="0058369F">
        <w:rPr>
          <w:rFonts w:ascii="Calibri" w:hAnsi="Calibri" w:cs="Calibri"/>
          <w:sz w:val="22"/>
          <w:szCs w:val="22"/>
        </w:rPr>
        <w:t>dokonuje się pomiarów przedmiotu obrabianego,</w:t>
      </w:r>
    </w:p>
    <w:p w14:paraId="30360E3B" w14:textId="77777777" w:rsidR="00D47CB1" w:rsidRPr="0058369F" w:rsidRDefault="00D47CB1" w:rsidP="00A43CB3">
      <w:pPr>
        <w:numPr>
          <w:ilvl w:val="0"/>
          <w:numId w:val="26"/>
        </w:numPr>
        <w:jc w:val="both"/>
        <w:rPr>
          <w:rFonts w:ascii="Calibri" w:hAnsi="Calibri" w:cs="Calibri"/>
          <w:sz w:val="22"/>
          <w:szCs w:val="22"/>
        </w:rPr>
      </w:pPr>
      <w:r w:rsidRPr="0058369F">
        <w:rPr>
          <w:rFonts w:ascii="Calibri" w:hAnsi="Calibri" w:cs="Calibri"/>
          <w:sz w:val="22"/>
          <w:szCs w:val="22"/>
        </w:rPr>
        <w:t>wykonuje się czyszczenie i smarowanie obrabiarki,</w:t>
      </w:r>
    </w:p>
    <w:p w14:paraId="24CCCACC" w14:textId="77777777" w:rsidR="00D47CB1" w:rsidRPr="0058369F" w:rsidRDefault="00D47CB1" w:rsidP="00A43CB3">
      <w:pPr>
        <w:numPr>
          <w:ilvl w:val="0"/>
          <w:numId w:val="26"/>
        </w:numPr>
        <w:jc w:val="both"/>
        <w:rPr>
          <w:rFonts w:ascii="Calibri" w:hAnsi="Calibri" w:cs="Calibri"/>
          <w:sz w:val="22"/>
          <w:szCs w:val="22"/>
        </w:rPr>
      </w:pPr>
      <w:r w:rsidRPr="0058369F">
        <w:rPr>
          <w:rFonts w:ascii="Calibri" w:hAnsi="Calibri" w:cs="Calibri"/>
          <w:sz w:val="22"/>
          <w:szCs w:val="22"/>
        </w:rPr>
        <w:t>jest chwilowy brak dostawy prądu,</w:t>
      </w:r>
    </w:p>
    <w:p w14:paraId="5F8CB406" w14:textId="77777777" w:rsidR="00D47CB1" w:rsidRPr="0058369F" w:rsidRDefault="00D47CB1" w:rsidP="00A43CB3">
      <w:pPr>
        <w:numPr>
          <w:ilvl w:val="0"/>
          <w:numId w:val="26"/>
        </w:numPr>
        <w:jc w:val="both"/>
        <w:rPr>
          <w:rFonts w:ascii="Calibri" w:hAnsi="Calibri" w:cs="Calibri"/>
          <w:sz w:val="22"/>
          <w:szCs w:val="22"/>
        </w:rPr>
      </w:pPr>
      <w:r w:rsidRPr="0058369F">
        <w:rPr>
          <w:rFonts w:ascii="Calibri" w:hAnsi="Calibri" w:cs="Calibri"/>
          <w:sz w:val="22"/>
          <w:szCs w:val="22"/>
        </w:rPr>
        <w:t xml:space="preserve">obsługujący obrabiarkę musi na chwilę opuścić swoje stanowisko pracy. </w:t>
      </w:r>
    </w:p>
    <w:p w14:paraId="33E321B2" w14:textId="77777777" w:rsidR="00D47CB1" w:rsidRPr="0058369F" w:rsidRDefault="00D47CB1" w:rsidP="00D47CB1">
      <w:pPr>
        <w:jc w:val="center"/>
        <w:rPr>
          <w:rFonts w:ascii="Calibri" w:hAnsi="Calibri" w:cs="Calibri"/>
          <w:b/>
          <w:bCs/>
        </w:rPr>
      </w:pPr>
      <w:r w:rsidRPr="0058369F">
        <w:rPr>
          <w:rFonts w:ascii="Calibri" w:hAnsi="Calibri" w:cs="Calibri"/>
          <w:b/>
          <w:bCs/>
        </w:rPr>
        <w:lastRenderedPageBreak/>
        <w:t>Czynności zabronione</w:t>
      </w:r>
    </w:p>
    <w:p w14:paraId="2B908980" w14:textId="77777777" w:rsidR="00D47CB1" w:rsidRPr="0058369F" w:rsidRDefault="00D47CB1" w:rsidP="00D47CB1">
      <w:pPr>
        <w:rPr>
          <w:rFonts w:ascii="Calibri" w:hAnsi="Calibri" w:cs="Calibri"/>
          <w:sz w:val="22"/>
          <w:szCs w:val="22"/>
        </w:rPr>
      </w:pPr>
    </w:p>
    <w:p w14:paraId="62F7B330" w14:textId="77777777" w:rsidR="00D47CB1" w:rsidRPr="0058369F" w:rsidRDefault="00D47CB1" w:rsidP="00D47CB1">
      <w:pPr>
        <w:rPr>
          <w:rFonts w:ascii="Calibri" w:hAnsi="Calibri" w:cs="Calibri"/>
          <w:sz w:val="22"/>
          <w:szCs w:val="22"/>
        </w:rPr>
      </w:pPr>
      <w:r w:rsidRPr="0058369F">
        <w:rPr>
          <w:rFonts w:ascii="Calibri" w:hAnsi="Calibri" w:cs="Calibri"/>
          <w:sz w:val="22"/>
          <w:szCs w:val="22"/>
        </w:rPr>
        <w:t>Zabronione jest:</w:t>
      </w:r>
    </w:p>
    <w:p w14:paraId="53A22169" w14:textId="77777777" w:rsidR="00D47CB1" w:rsidRPr="0058369F" w:rsidRDefault="00D47CB1" w:rsidP="00A43CB3">
      <w:pPr>
        <w:numPr>
          <w:ilvl w:val="0"/>
          <w:numId w:val="19"/>
        </w:numPr>
        <w:jc w:val="both"/>
        <w:rPr>
          <w:rFonts w:ascii="Calibri" w:hAnsi="Calibri" w:cs="Calibri"/>
          <w:sz w:val="22"/>
          <w:szCs w:val="22"/>
        </w:rPr>
      </w:pPr>
      <w:r w:rsidRPr="0058369F">
        <w:rPr>
          <w:rFonts w:ascii="Calibri" w:hAnsi="Calibri" w:cs="Calibri"/>
          <w:sz w:val="22"/>
          <w:szCs w:val="22"/>
        </w:rPr>
        <w:t>Obsługiwania urządzenia niezgodnie z jego DTR (dokumentacją techniczno-ruchową).</w:t>
      </w:r>
    </w:p>
    <w:p w14:paraId="0DE8A558" w14:textId="77777777" w:rsidR="00D47CB1" w:rsidRPr="0058369F" w:rsidRDefault="00D47CB1" w:rsidP="00A43CB3">
      <w:pPr>
        <w:numPr>
          <w:ilvl w:val="0"/>
          <w:numId w:val="19"/>
        </w:numPr>
        <w:jc w:val="both"/>
        <w:rPr>
          <w:rFonts w:ascii="Calibri" w:hAnsi="Calibri" w:cs="Calibri"/>
          <w:sz w:val="22"/>
          <w:szCs w:val="22"/>
        </w:rPr>
      </w:pPr>
      <w:r w:rsidRPr="0058369F">
        <w:rPr>
          <w:rFonts w:ascii="Calibri" w:hAnsi="Calibri" w:cs="Calibri"/>
          <w:sz w:val="22"/>
          <w:szCs w:val="22"/>
        </w:rPr>
        <w:t>Obsługiwanie urządzenia bez upoważnienia, w niewłaściwym ubraniu, bez odpowiednich osłon osobistych.</w:t>
      </w:r>
    </w:p>
    <w:p w14:paraId="311BDF89" w14:textId="77777777" w:rsidR="00D47CB1" w:rsidRPr="0058369F" w:rsidRDefault="00D47CB1" w:rsidP="00A43CB3">
      <w:pPr>
        <w:numPr>
          <w:ilvl w:val="0"/>
          <w:numId w:val="19"/>
        </w:numPr>
        <w:jc w:val="both"/>
        <w:rPr>
          <w:rFonts w:ascii="Calibri" w:hAnsi="Calibri" w:cs="Calibri"/>
          <w:sz w:val="22"/>
          <w:szCs w:val="22"/>
        </w:rPr>
      </w:pPr>
      <w:r w:rsidRPr="0058369F">
        <w:rPr>
          <w:rFonts w:ascii="Calibri" w:hAnsi="Calibri" w:cs="Calibri"/>
          <w:sz w:val="22"/>
          <w:szCs w:val="22"/>
        </w:rPr>
        <w:t>Doprowadzanie, by na stanowisku pracy frezarki było mokro, ślisko, co może doprowadzić do utrudnień w jej obsłudze.</w:t>
      </w:r>
    </w:p>
    <w:p w14:paraId="155B57F3" w14:textId="77777777" w:rsidR="00D47CB1" w:rsidRPr="0058369F" w:rsidRDefault="00D47CB1" w:rsidP="00A43CB3">
      <w:pPr>
        <w:numPr>
          <w:ilvl w:val="0"/>
          <w:numId w:val="19"/>
        </w:numPr>
        <w:jc w:val="both"/>
        <w:rPr>
          <w:rFonts w:ascii="Calibri" w:hAnsi="Calibri" w:cs="Calibri"/>
          <w:sz w:val="22"/>
          <w:szCs w:val="22"/>
        </w:rPr>
      </w:pPr>
      <w:r w:rsidRPr="0058369F">
        <w:rPr>
          <w:rFonts w:ascii="Calibri" w:hAnsi="Calibri" w:cs="Calibri"/>
          <w:sz w:val="22"/>
          <w:szCs w:val="22"/>
        </w:rPr>
        <w:t>Składowanie w pobliżu urządzenia różnego rodzaju materiałów i przedmiotów.</w:t>
      </w:r>
    </w:p>
    <w:p w14:paraId="6C49BC33" w14:textId="77777777" w:rsidR="00D47CB1" w:rsidRPr="0058369F" w:rsidRDefault="00D47CB1" w:rsidP="00A43CB3">
      <w:pPr>
        <w:numPr>
          <w:ilvl w:val="0"/>
          <w:numId w:val="19"/>
        </w:numPr>
        <w:jc w:val="both"/>
        <w:rPr>
          <w:rFonts w:ascii="Calibri" w:hAnsi="Calibri" w:cs="Calibri"/>
          <w:sz w:val="22"/>
          <w:szCs w:val="22"/>
        </w:rPr>
      </w:pPr>
      <w:r w:rsidRPr="0058369F">
        <w:rPr>
          <w:rFonts w:ascii="Calibri" w:hAnsi="Calibri" w:cs="Calibri"/>
          <w:sz w:val="22"/>
          <w:szCs w:val="22"/>
        </w:rPr>
        <w:t>Pracowanie na obrabiarce która jest w nienależytym stanie technicznym.</w:t>
      </w:r>
    </w:p>
    <w:p w14:paraId="63C5CFD6" w14:textId="77777777" w:rsidR="00D47CB1" w:rsidRPr="0058369F" w:rsidRDefault="00D47CB1" w:rsidP="00A43CB3">
      <w:pPr>
        <w:numPr>
          <w:ilvl w:val="0"/>
          <w:numId w:val="19"/>
        </w:numPr>
        <w:jc w:val="both"/>
        <w:rPr>
          <w:rFonts w:ascii="Calibri" w:hAnsi="Calibri" w:cs="Calibri"/>
          <w:sz w:val="22"/>
          <w:szCs w:val="22"/>
        </w:rPr>
      </w:pPr>
      <w:r w:rsidRPr="0058369F">
        <w:rPr>
          <w:rFonts w:ascii="Calibri" w:hAnsi="Calibri" w:cs="Calibri"/>
          <w:sz w:val="22"/>
          <w:szCs w:val="22"/>
        </w:rPr>
        <w:t>Samodzielne przeprowadzanie napraw maszyny, jej instalacji elektrycznej i oświetleniowej. Czynności te mogą wykonywać osoby legitymujące się odpowiednimi uprawnieniami.</w:t>
      </w:r>
    </w:p>
    <w:p w14:paraId="36C32061" w14:textId="77777777" w:rsidR="00D47CB1" w:rsidRPr="0058369F" w:rsidRDefault="00D47CB1" w:rsidP="00A43CB3">
      <w:pPr>
        <w:numPr>
          <w:ilvl w:val="0"/>
          <w:numId w:val="19"/>
        </w:numPr>
        <w:jc w:val="both"/>
        <w:rPr>
          <w:rFonts w:ascii="Calibri" w:hAnsi="Calibri" w:cs="Calibri"/>
          <w:sz w:val="22"/>
          <w:szCs w:val="22"/>
        </w:rPr>
      </w:pPr>
      <w:r w:rsidRPr="0058369F">
        <w:rPr>
          <w:rFonts w:ascii="Calibri" w:hAnsi="Calibri" w:cs="Calibri"/>
          <w:sz w:val="22"/>
          <w:szCs w:val="22"/>
        </w:rPr>
        <w:t>Naprawianie frezarki podczas ruchu.</w:t>
      </w:r>
    </w:p>
    <w:p w14:paraId="76BE08B2" w14:textId="77777777" w:rsidR="00D47CB1" w:rsidRPr="0058369F" w:rsidRDefault="00D47CB1" w:rsidP="00A43CB3">
      <w:pPr>
        <w:numPr>
          <w:ilvl w:val="0"/>
          <w:numId w:val="19"/>
        </w:numPr>
        <w:jc w:val="both"/>
        <w:rPr>
          <w:rFonts w:ascii="Calibri" w:hAnsi="Calibri" w:cs="Calibri"/>
          <w:sz w:val="22"/>
          <w:szCs w:val="22"/>
        </w:rPr>
      </w:pPr>
      <w:r w:rsidRPr="0058369F">
        <w:rPr>
          <w:rFonts w:ascii="Calibri" w:hAnsi="Calibri" w:cs="Calibri"/>
          <w:sz w:val="22"/>
          <w:szCs w:val="22"/>
        </w:rPr>
        <w:t>Wycieranie i oliwienie części pozostających w ruchu.</w:t>
      </w:r>
    </w:p>
    <w:p w14:paraId="73607E3C" w14:textId="77777777" w:rsidR="00D47CB1" w:rsidRPr="0058369F" w:rsidRDefault="00D47CB1" w:rsidP="00A43CB3">
      <w:pPr>
        <w:numPr>
          <w:ilvl w:val="0"/>
          <w:numId w:val="19"/>
        </w:numPr>
        <w:jc w:val="both"/>
        <w:rPr>
          <w:rFonts w:ascii="Calibri" w:hAnsi="Calibri" w:cs="Calibri"/>
          <w:sz w:val="22"/>
          <w:szCs w:val="22"/>
        </w:rPr>
      </w:pPr>
      <w:r w:rsidRPr="0058369F">
        <w:rPr>
          <w:rFonts w:ascii="Calibri" w:hAnsi="Calibri" w:cs="Calibri"/>
          <w:sz w:val="22"/>
          <w:szCs w:val="22"/>
        </w:rPr>
        <w:t>Pracowanie na obrabiarce, która ma usunięte lub otwarte osłony mechanizmów napędów lub urządzeń elektrycznych, poprawianie tych osłon gdy urządzenie jest w ruchu.</w:t>
      </w:r>
    </w:p>
    <w:p w14:paraId="57D7C173" w14:textId="77777777" w:rsidR="00D47CB1" w:rsidRPr="0058369F" w:rsidRDefault="00D47CB1" w:rsidP="00A43CB3">
      <w:pPr>
        <w:numPr>
          <w:ilvl w:val="0"/>
          <w:numId w:val="19"/>
        </w:numPr>
        <w:jc w:val="both"/>
        <w:rPr>
          <w:rFonts w:ascii="Calibri" w:hAnsi="Calibri" w:cs="Calibri"/>
          <w:sz w:val="22"/>
          <w:szCs w:val="22"/>
        </w:rPr>
      </w:pPr>
      <w:r w:rsidRPr="0058369F">
        <w:rPr>
          <w:rFonts w:ascii="Calibri" w:hAnsi="Calibri" w:cs="Calibri"/>
          <w:sz w:val="22"/>
          <w:szCs w:val="22"/>
        </w:rPr>
        <w:t>Używanie dodatkowego oświetlenia elektrycznego o napięciu wyższym niż 24 V.</w:t>
      </w:r>
    </w:p>
    <w:p w14:paraId="0B254A26" w14:textId="77777777" w:rsidR="00D47CB1" w:rsidRPr="0058369F" w:rsidRDefault="00D47CB1" w:rsidP="00A43CB3">
      <w:pPr>
        <w:numPr>
          <w:ilvl w:val="0"/>
          <w:numId w:val="19"/>
        </w:numPr>
        <w:jc w:val="both"/>
        <w:rPr>
          <w:rFonts w:ascii="Calibri" w:hAnsi="Calibri" w:cs="Calibri"/>
          <w:sz w:val="22"/>
          <w:szCs w:val="22"/>
        </w:rPr>
      </w:pPr>
      <w:r w:rsidRPr="0058369F">
        <w:rPr>
          <w:rFonts w:ascii="Calibri" w:hAnsi="Calibri" w:cs="Calibri"/>
          <w:sz w:val="22"/>
          <w:szCs w:val="22"/>
        </w:rPr>
        <w:t>Hamowanie obrabiarki za pomocą rąk, czy manipulując jakimikolwiek przedmiotami przy frezie czy obrabianym przedmiocie.</w:t>
      </w:r>
    </w:p>
    <w:p w14:paraId="309A4077" w14:textId="77777777" w:rsidR="00D47CB1" w:rsidRPr="0058369F" w:rsidRDefault="00D47CB1" w:rsidP="00A43CB3">
      <w:pPr>
        <w:numPr>
          <w:ilvl w:val="0"/>
          <w:numId w:val="19"/>
        </w:numPr>
        <w:jc w:val="both"/>
        <w:rPr>
          <w:rFonts w:ascii="Calibri" w:hAnsi="Calibri" w:cs="Calibri"/>
          <w:sz w:val="22"/>
          <w:szCs w:val="22"/>
        </w:rPr>
      </w:pPr>
      <w:r w:rsidRPr="0058369F">
        <w:rPr>
          <w:rFonts w:ascii="Calibri" w:hAnsi="Calibri" w:cs="Calibri"/>
          <w:sz w:val="22"/>
          <w:szCs w:val="22"/>
        </w:rPr>
        <w:t>sprawdzanie gładkości powierzchni frezowanych.</w:t>
      </w:r>
    </w:p>
    <w:p w14:paraId="28A7D299" w14:textId="77777777" w:rsidR="00D47CB1" w:rsidRPr="0058369F" w:rsidRDefault="00D47CB1" w:rsidP="00A43CB3">
      <w:pPr>
        <w:numPr>
          <w:ilvl w:val="0"/>
          <w:numId w:val="19"/>
        </w:numPr>
        <w:jc w:val="both"/>
        <w:rPr>
          <w:rFonts w:ascii="Calibri" w:hAnsi="Calibri" w:cs="Calibri"/>
          <w:sz w:val="22"/>
          <w:szCs w:val="22"/>
        </w:rPr>
      </w:pPr>
      <w:r w:rsidRPr="0058369F">
        <w:rPr>
          <w:rFonts w:ascii="Calibri" w:hAnsi="Calibri" w:cs="Calibri"/>
          <w:sz w:val="22"/>
          <w:szCs w:val="22"/>
        </w:rPr>
        <w:t>Dokręcanie nakrętek przez włączenie obrotów wrzeciona.</w:t>
      </w:r>
    </w:p>
    <w:p w14:paraId="4947085B" w14:textId="77777777" w:rsidR="00D47CB1" w:rsidRPr="0058369F" w:rsidRDefault="00D47CB1" w:rsidP="00A43CB3">
      <w:pPr>
        <w:numPr>
          <w:ilvl w:val="0"/>
          <w:numId w:val="19"/>
        </w:numPr>
        <w:jc w:val="both"/>
        <w:rPr>
          <w:rFonts w:ascii="Calibri" w:hAnsi="Calibri" w:cs="Calibri"/>
          <w:sz w:val="22"/>
          <w:szCs w:val="22"/>
        </w:rPr>
      </w:pPr>
      <w:r w:rsidRPr="0058369F">
        <w:rPr>
          <w:rFonts w:ascii="Calibri" w:hAnsi="Calibri" w:cs="Calibri"/>
          <w:sz w:val="22"/>
          <w:szCs w:val="22"/>
        </w:rPr>
        <w:t>Przedłużanie ramion kluczy przez rurki lub inne klucze</w:t>
      </w:r>
    </w:p>
    <w:p w14:paraId="45185D8E" w14:textId="77777777" w:rsidR="00D47CB1" w:rsidRPr="0058369F" w:rsidRDefault="00D47CB1" w:rsidP="00A43CB3">
      <w:pPr>
        <w:numPr>
          <w:ilvl w:val="0"/>
          <w:numId w:val="19"/>
        </w:numPr>
        <w:jc w:val="both"/>
        <w:rPr>
          <w:rFonts w:ascii="Calibri" w:hAnsi="Calibri" w:cs="Calibri"/>
          <w:sz w:val="22"/>
          <w:szCs w:val="22"/>
        </w:rPr>
      </w:pPr>
      <w:r w:rsidRPr="0058369F">
        <w:rPr>
          <w:rFonts w:ascii="Calibri" w:hAnsi="Calibri" w:cs="Calibri"/>
          <w:sz w:val="22"/>
          <w:szCs w:val="22"/>
        </w:rPr>
        <w:t>Regulowanie wymiarów kluczy chwytających nakrętki przy pomocy dodatkowo podkładanych blaszek.</w:t>
      </w:r>
    </w:p>
    <w:p w14:paraId="52C9E9E6" w14:textId="77777777" w:rsidR="00D47CB1" w:rsidRPr="0058369F" w:rsidRDefault="00D47CB1" w:rsidP="00A43CB3">
      <w:pPr>
        <w:numPr>
          <w:ilvl w:val="0"/>
          <w:numId w:val="19"/>
        </w:numPr>
        <w:jc w:val="both"/>
        <w:rPr>
          <w:rFonts w:ascii="Calibri" w:hAnsi="Calibri" w:cs="Calibri"/>
          <w:sz w:val="22"/>
          <w:szCs w:val="22"/>
        </w:rPr>
      </w:pPr>
      <w:r w:rsidRPr="0058369F">
        <w:rPr>
          <w:rFonts w:ascii="Calibri" w:hAnsi="Calibri" w:cs="Calibri"/>
          <w:sz w:val="22"/>
          <w:szCs w:val="22"/>
        </w:rPr>
        <w:t>Wkładania w jakimkolwiek celu ręki między wrzeciono a wspornik przy frezarce a także między prowadnicę a frez przy frezarkach pionowych.</w:t>
      </w:r>
    </w:p>
    <w:p w14:paraId="271F0A2D" w14:textId="77777777" w:rsidR="00D47CB1" w:rsidRPr="0058369F" w:rsidRDefault="00D47CB1" w:rsidP="00A43CB3">
      <w:pPr>
        <w:numPr>
          <w:ilvl w:val="0"/>
          <w:numId w:val="19"/>
        </w:numPr>
        <w:jc w:val="both"/>
        <w:rPr>
          <w:rFonts w:ascii="Calibri" w:hAnsi="Calibri" w:cs="Calibri"/>
          <w:sz w:val="22"/>
          <w:szCs w:val="22"/>
        </w:rPr>
      </w:pPr>
      <w:r w:rsidRPr="0058369F">
        <w:rPr>
          <w:rFonts w:ascii="Calibri" w:hAnsi="Calibri" w:cs="Calibri"/>
          <w:sz w:val="22"/>
          <w:szCs w:val="22"/>
        </w:rPr>
        <w:t>Odciąganie i chwytanie gołą ręką wiórów.</w:t>
      </w:r>
    </w:p>
    <w:p w14:paraId="6CD63038" w14:textId="77777777" w:rsidR="00D47CB1" w:rsidRPr="0058369F" w:rsidRDefault="00D47CB1" w:rsidP="00A43CB3">
      <w:pPr>
        <w:numPr>
          <w:ilvl w:val="0"/>
          <w:numId w:val="19"/>
        </w:numPr>
        <w:jc w:val="both"/>
        <w:rPr>
          <w:rFonts w:ascii="Calibri" w:hAnsi="Calibri" w:cs="Calibri"/>
          <w:sz w:val="22"/>
          <w:szCs w:val="22"/>
        </w:rPr>
      </w:pPr>
      <w:r w:rsidRPr="0058369F">
        <w:rPr>
          <w:rFonts w:ascii="Calibri" w:hAnsi="Calibri" w:cs="Calibri"/>
          <w:sz w:val="22"/>
          <w:szCs w:val="22"/>
        </w:rPr>
        <w:t>Oczyszczanie maszyny przy pomocy sprzężonego powietrza.</w:t>
      </w:r>
    </w:p>
    <w:p w14:paraId="7004C64F" w14:textId="77777777" w:rsidR="00D47CB1" w:rsidRPr="0058369F" w:rsidRDefault="00D47CB1" w:rsidP="00A43CB3">
      <w:pPr>
        <w:numPr>
          <w:ilvl w:val="0"/>
          <w:numId w:val="19"/>
        </w:numPr>
        <w:jc w:val="both"/>
        <w:rPr>
          <w:rFonts w:ascii="Calibri" w:hAnsi="Calibri" w:cs="Calibri"/>
          <w:sz w:val="22"/>
          <w:szCs w:val="22"/>
        </w:rPr>
      </w:pPr>
      <w:r w:rsidRPr="0058369F">
        <w:rPr>
          <w:rFonts w:ascii="Calibri" w:hAnsi="Calibri" w:cs="Calibri"/>
          <w:sz w:val="22"/>
          <w:szCs w:val="22"/>
        </w:rPr>
        <w:t xml:space="preserve">Rozrzucanie wiórów wokół stanowiska pracy. Należy je składować w miejscach do tego przeznaczonych. </w:t>
      </w:r>
    </w:p>
    <w:p w14:paraId="0238A92F" w14:textId="77777777" w:rsidR="00D47CB1" w:rsidRPr="0058369F" w:rsidRDefault="00D47CB1" w:rsidP="00A43CB3">
      <w:pPr>
        <w:numPr>
          <w:ilvl w:val="0"/>
          <w:numId w:val="19"/>
        </w:numPr>
        <w:jc w:val="both"/>
        <w:rPr>
          <w:rFonts w:ascii="Calibri" w:hAnsi="Calibri" w:cs="Calibri"/>
          <w:sz w:val="22"/>
          <w:szCs w:val="22"/>
        </w:rPr>
      </w:pPr>
      <w:r w:rsidRPr="0058369F">
        <w:rPr>
          <w:rFonts w:ascii="Calibri" w:hAnsi="Calibri" w:cs="Calibri"/>
          <w:sz w:val="22"/>
          <w:szCs w:val="22"/>
        </w:rPr>
        <w:t>Przybliżanie za blisko twarzy do przedmiotu obrabianego.</w:t>
      </w:r>
    </w:p>
    <w:p w14:paraId="52BF1384" w14:textId="77777777" w:rsidR="00D47CB1" w:rsidRPr="0058369F" w:rsidRDefault="00D47CB1" w:rsidP="00A43CB3">
      <w:pPr>
        <w:numPr>
          <w:ilvl w:val="0"/>
          <w:numId w:val="19"/>
        </w:numPr>
        <w:jc w:val="both"/>
        <w:rPr>
          <w:rFonts w:ascii="Calibri" w:hAnsi="Calibri" w:cs="Calibri"/>
          <w:sz w:val="22"/>
          <w:szCs w:val="22"/>
        </w:rPr>
      </w:pPr>
      <w:r w:rsidRPr="0058369F">
        <w:rPr>
          <w:rFonts w:ascii="Calibri" w:hAnsi="Calibri" w:cs="Calibri"/>
          <w:sz w:val="22"/>
          <w:szCs w:val="22"/>
        </w:rPr>
        <w:t>Wycieranie rąk szmatami, którymi przedtem wycierana była obrabiarka gdyż jest możliwe skaleczenie dłoni wiórami.</w:t>
      </w:r>
    </w:p>
    <w:p w14:paraId="075C8594" w14:textId="77777777" w:rsidR="00D47CB1" w:rsidRPr="0058369F" w:rsidRDefault="00D47CB1" w:rsidP="00A43CB3">
      <w:pPr>
        <w:numPr>
          <w:ilvl w:val="0"/>
          <w:numId w:val="19"/>
        </w:numPr>
        <w:jc w:val="both"/>
        <w:rPr>
          <w:rFonts w:ascii="Calibri" w:hAnsi="Calibri" w:cs="Calibri"/>
          <w:sz w:val="22"/>
          <w:szCs w:val="22"/>
        </w:rPr>
      </w:pPr>
      <w:r w:rsidRPr="0058369F">
        <w:rPr>
          <w:rFonts w:ascii="Calibri" w:hAnsi="Calibri" w:cs="Calibri"/>
          <w:sz w:val="22"/>
          <w:szCs w:val="22"/>
        </w:rPr>
        <w:t xml:space="preserve">Zatrzymywanie wrzeciona ręką. By wyłączyć urządzenie należy najpierw wyłączyć posuw a w następnej kolejności wrzeciono. </w:t>
      </w:r>
    </w:p>
    <w:p w14:paraId="037D21FC" w14:textId="77777777" w:rsidR="00D47CB1" w:rsidRPr="0058369F" w:rsidRDefault="00D47CB1" w:rsidP="00A43CB3">
      <w:pPr>
        <w:numPr>
          <w:ilvl w:val="0"/>
          <w:numId w:val="19"/>
        </w:numPr>
        <w:jc w:val="both"/>
        <w:rPr>
          <w:rFonts w:ascii="Calibri" w:hAnsi="Calibri" w:cs="Calibri"/>
          <w:sz w:val="22"/>
          <w:szCs w:val="22"/>
        </w:rPr>
      </w:pPr>
      <w:r w:rsidRPr="0058369F">
        <w:rPr>
          <w:rFonts w:ascii="Calibri" w:hAnsi="Calibri" w:cs="Calibri"/>
          <w:sz w:val="22"/>
          <w:szCs w:val="22"/>
        </w:rPr>
        <w:t>Układanie przedmiotów przed i po obróbce na przejściach i drogach transportowych.</w:t>
      </w:r>
    </w:p>
    <w:p w14:paraId="728D8242" w14:textId="77777777" w:rsidR="00D47CB1" w:rsidRPr="0058369F" w:rsidRDefault="00D47CB1" w:rsidP="00D47CB1">
      <w:pPr>
        <w:rPr>
          <w:rFonts w:ascii="Calibri" w:hAnsi="Calibri" w:cs="Calibri"/>
          <w:sz w:val="22"/>
          <w:szCs w:val="22"/>
        </w:rPr>
      </w:pPr>
    </w:p>
    <w:p w14:paraId="39CB0348" w14:textId="77777777" w:rsidR="00D47CB1" w:rsidRPr="0058369F" w:rsidRDefault="00D47CB1" w:rsidP="00D47CB1">
      <w:pPr>
        <w:jc w:val="both"/>
        <w:rPr>
          <w:rFonts w:ascii="Calibri" w:hAnsi="Calibri" w:cs="Calibri"/>
          <w:sz w:val="22"/>
          <w:szCs w:val="22"/>
        </w:rPr>
      </w:pPr>
      <w:r w:rsidRPr="0058369F">
        <w:rPr>
          <w:rFonts w:ascii="Calibri" w:hAnsi="Calibri" w:cs="Calibri"/>
          <w:sz w:val="22"/>
          <w:szCs w:val="22"/>
        </w:rPr>
        <w:t xml:space="preserve">Po zakończeniu pracy pracownik powinien: </w:t>
      </w:r>
    </w:p>
    <w:p w14:paraId="3C49AAD0" w14:textId="77777777" w:rsidR="00D47CB1" w:rsidRPr="0058369F" w:rsidRDefault="00D47CB1" w:rsidP="00A43CB3">
      <w:pPr>
        <w:numPr>
          <w:ilvl w:val="0"/>
          <w:numId w:val="21"/>
        </w:numPr>
        <w:jc w:val="both"/>
        <w:rPr>
          <w:rFonts w:ascii="Calibri" w:hAnsi="Calibri" w:cs="Calibri"/>
          <w:sz w:val="22"/>
          <w:szCs w:val="22"/>
        </w:rPr>
      </w:pPr>
      <w:r w:rsidRPr="0058369F">
        <w:rPr>
          <w:rFonts w:ascii="Calibri" w:hAnsi="Calibri" w:cs="Calibri"/>
          <w:sz w:val="22"/>
          <w:szCs w:val="22"/>
        </w:rPr>
        <w:t>Wyłączyć frezarkę wyłącznikiem głównym urządzenia.</w:t>
      </w:r>
    </w:p>
    <w:p w14:paraId="712AB63E" w14:textId="77777777" w:rsidR="00D47CB1" w:rsidRPr="0058369F" w:rsidRDefault="00D47CB1" w:rsidP="00A43CB3">
      <w:pPr>
        <w:numPr>
          <w:ilvl w:val="0"/>
          <w:numId w:val="21"/>
        </w:numPr>
        <w:jc w:val="both"/>
        <w:rPr>
          <w:rFonts w:ascii="Calibri" w:hAnsi="Calibri" w:cs="Calibri"/>
          <w:sz w:val="22"/>
          <w:szCs w:val="22"/>
        </w:rPr>
      </w:pPr>
      <w:r w:rsidRPr="0058369F">
        <w:rPr>
          <w:rFonts w:ascii="Calibri" w:hAnsi="Calibri" w:cs="Calibri"/>
          <w:sz w:val="22"/>
          <w:szCs w:val="22"/>
        </w:rPr>
        <w:t>Odłączyć spod napięcia.</w:t>
      </w:r>
    </w:p>
    <w:p w14:paraId="0E9E49B5" w14:textId="77777777" w:rsidR="00D47CB1" w:rsidRPr="0058369F" w:rsidRDefault="00D47CB1" w:rsidP="00A43CB3">
      <w:pPr>
        <w:numPr>
          <w:ilvl w:val="0"/>
          <w:numId w:val="21"/>
        </w:numPr>
        <w:jc w:val="both"/>
        <w:rPr>
          <w:rFonts w:ascii="Calibri" w:hAnsi="Calibri" w:cs="Calibri"/>
          <w:sz w:val="22"/>
          <w:szCs w:val="22"/>
        </w:rPr>
      </w:pPr>
      <w:r w:rsidRPr="0058369F">
        <w:rPr>
          <w:rFonts w:ascii="Calibri" w:hAnsi="Calibri" w:cs="Calibri"/>
          <w:sz w:val="22"/>
          <w:szCs w:val="22"/>
        </w:rPr>
        <w:t>Dokładnie oczyścić obrabiarkę.</w:t>
      </w:r>
    </w:p>
    <w:p w14:paraId="697E6EDB" w14:textId="77777777" w:rsidR="00D47CB1" w:rsidRPr="0058369F" w:rsidRDefault="00D47CB1" w:rsidP="00A43CB3">
      <w:pPr>
        <w:numPr>
          <w:ilvl w:val="0"/>
          <w:numId w:val="21"/>
        </w:numPr>
        <w:jc w:val="both"/>
        <w:rPr>
          <w:rFonts w:ascii="Calibri" w:hAnsi="Calibri" w:cs="Calibri"/>
          <w:sz w:val="22"/>
          <w:szCs w:val="22"/>
        </w:rPr>
      </w:pPr>
      <w:r w:rsidRPr="0058369F">
        <w:rPr>
          <w:rFonts w:ascii="Calibri" w:hAnsi="Calibri" w:cs="Calibri"/>
          <w:sz w:val="22"/>
          <w:szCs w:val="22"/>
        </w:rPr>
        <w:t>Zabezpieczyć urządzenie tak, by było niemożliwe uruchomienie go przez osoby postronne, a frezarka nie stwarzała zagrożeń.</w:t>
      </w:r>
    </w:p>
    <w:p w14:paraId="326FBA0D" w14:textId="77777777" w:rsidR="00D47CB1" w:rsidRPr="0058369F" w:rsidRDefault="00D47CB1" w:rsidP="00A43CB3">
      <w:pPr>
        <w:numPr>
          <w:ilvl w:val="0"/>
          <w:numId w:val="21"/>
        </w:numPr>
        <w:jc w:val="both"/>
        <w:rPr>
          <w:rFonts w:ascii="Calibri" w:hAnsi="Calibri" w:cs="Calibri"/>
          <w:sz w:val="22"/>
          <w:szCs w:val="22"/>
        </w:rPr>
      </w:pPr>
      <w:r w:rsidRPr="0058369F">
        <w:rPr>
          <w:rFonts w:ascii="Calibri" w:hAnsi="Calibri" w:cs="Calibri"/>
          <w:sz w:val="22"/>
          <w:szCs w:val="22"/>
        </w:rPr>
        <w:t>Oczyścić ochrony osobiste i ułożyć je na miejsce stałego składowania.</w:t>
      </w:r>
    </w:p>
    <w:p w14:paraId="03414D2F" w14:textId="77777777" w:rsidR="00D47CB1" w:rsidRPr="0058369F" w:rsidRDefault="00D47CB1" w:rsidP="00A43CB3">
      <w:pPr>
        <w:numPr>
          <w:ilvl w:val="0"/>
          <w:numId w:val="21"/>
        </w:numPr>
        <w:jc w:val="both"/>
        <w:rPr>
          <w:rFonts w:ascii="Calibri" w:hAnsi="Calibri" w:cs="Calibri"/>
          <w:sz w:val="22"/>
          <w:szCs w:val="22"/>
        </w:rPr>
      </w:pPr>
      <w:r w:rsidRPr="0058369F">
        <w:rPr>
          <w:rFonts w:ascii="Calibri" w:hAnsi="Calibri" w:cs="Calibri"/>
          <w:sz w:val="22"/>
          <w:szCs w:val="22"/>
        </w:rPr>
        <w:t>Uporządkować stanowisko pracy, odłożyć sprzęt służący do wykonywanej pracy na miejsce.</w:t>
      </w:r>
    </w:p>
    <w:p w14:paraId="7B3AA9FC" w14:textId="77777777" w:rsidR="00D47CB1" w:rsidRPr="0058369F" w:rsidRDefault="00D47CB1" w:rsidP="00D47CB1">
      <w:pPr>
        <w:jc w:val="both"/>
        <w:rPr>
          <w:rFonts w:ascii="Calibri" w:hAnsi="Calibri" w:cs="Calibri"/>
          <w:sz w:val="22"/>
          <w:szCs w:val="22"/>
        </w:rPr>
      </w:pPr>
    </w:p>
    <w:p w14:paraId="1498254F" w14:textId="77777777" w:rsidR="00A43CB3" w:rsidRPr="0058369F" w:rsidRDefault="00A43CB3" w:rsidP="00D47CB1">
      <w:pPr>
        <w:jc w:val="both"/>
        <w:rPr>
          <w:rFonts w:ascii="Calibri" w:hAnsi="Calibri" w:cs="Calibri"/>
          <w:sz w:val="22"/>
          <w:szCs w:val="22"/>
        </w:rPr>
      </w:pPr>
    </w:p>
    <w:p w14:paraId="2BDBFC60" w14:textId="77777777" w:rsidR="00A43CB3" w:rsidRPr="0058369F" w:rsidRDefault="00A43CB3" w:rsidP="00D47CB1">
      <w:pPr>
        <w:jc w:val="both"/>
        <w:rPr>
          <w:rFonts w:ascii="Calibri" w:hAnsi="Calibri" w:cs="Calibri"/>
          <w:sz w:val="22"/>
          <w:szCs w:val="22"/>
        </w:rPr>
      </w:pPr>
    </w:p>
    <w:p w14:paraId="316DBCF4" w14:textId="77777777" w:rsidR="00A43CB3" w:rsidRPr="0058369F" w:rsidRDefault="00A43CB3" w:rsidP="00D47CB1">
      <w:pPr>
        <w:jc w:val="both"/>
        <w:rPr>
          <w:rFonts w:ascii="Calibri" w:hAnsi="Calibri" w:cs="Calibri"/>
          <w:sz w:val="22"/>
          <w:szCs w:val="22"/>
        </w:rPr>
      </w:pPr>
    </w:p>
    <w:p w14:paraId="59F69A75" w14:textId="77777777" w:rsidR="00A43CB3" w:rsidRPr="0058369F" w:rsidRDefault="00A43CB3" w:rsidP="00D47CB1">
      <w:pPr>
        <w:jc w:val="both"/>
        <w:rPr>
          <w:rFonts w:ascii="Calibri" w:hAnsi="Calibri" w:cs="Calibri"/>
          <w:sz w:val="22"/>
          <w:szCs w:val="22"/>
        </w:rPr>
      </w:pPr>
    </w:p>
    <w:p w14:paraId="64904EB9" w14:textId="77777777" w:rsidR="00A43CB3" w:rsidRPr="0058369F" w:rsidRDefault="00A43CB3" w:rsidP="00D47CB1">
      <w:pPr>
        <w:jc w:val="both"/>
        <w:rPr>
          <w:rFonts w:ascii="Calibri" w:hAnsi="Calibri" w:cs="Calibri"/>
          <w:sz w:val="22"/>
          <w:szCs w:val="22"/>
        </w:rPr>
      </w:pPr>
    </w:p>
    <w:p w14:paraId="0F28EF58" w14:textId="77777777" w:rsidR="00A43CB3" w:rsidRPr="0058369F" w:rsidRDefault="00A43CB3" w:rsidP="00D47CB1">
      <w:pPr>
        <w:jc w:val="both"/>
        <w:rPr>
          <w:rFonts w:ascii="Calibri" w:hAnsi="Calibri" w:cs="Calibri"/>
          <w:sz w:val="22"/>
          <w:szCs w:val="22"/>
        </w:rPr>
      </w:pPr>
    </w:p>
    <w:p w14:paraId="3072B82B" w14:textId="77777777" w:rsidR="00D47CB1" w:rsidRPr="0058369F" w:rsidRDefault="00D47CB1" w:rsidP="00D47CB1">
      <w:pPr>
        <w:jc w:val="center"/>
        <w:rPr>
          <w:rFonts w:ascii="Calibri" w:hAnsi="Calibri" w:cs="Calibri"/>
          <w:b/>
          <w:bCs/>
        </w:rPr>
      </w:pPr>
      <w:r w:rsidRPr="0058369F">
        <w:rPr>
          <w:rFonts w:ascii="Calibri" w:hAnsi="Calibri" w:cs="Calibri"/>
          <w:b/>
          <w:bCs/>
        </w:rPr>
        <w:lastRenderedPageBreak/>
        <w:t>Uwaga</w:t>
      </w:r>
    </w:p>
    <w:p w14:paraId="3C10221D" w14:textId="77777777" w:rsidR="00D47CB1" w:rsidRPr="0058369F" w:rsidRDefault="00D47CB1" w:rsidP="00D47CB1">
      <w:pPr>
        <w:jc w:val="both"/>
        <w:rPr>
          <w:rFonts w:ascii="Calibri" w:hAnsi="Calibri" w:cs="Calibri"/>
          <w:sz w:val="22"/>
          <w:szCs w:val="22"/>
        </w:rPr>
      </w:pPr>
    </w:p>
    <w:p w14:paraId="51F979DE" w14:textId="77777777" w:rsidR="00D47CB1" w:rsidRPr="0058369F" w:rsidRDefault="00D47CB1" w:rsidP="00D47CB1">
      <w:pPr>
        <w:jc w:val="both"/>
        <w:rPr>
          <w:rFonts w:ascii="Calibri" w:hAnsi="Calibri" w:cs="Calibri"/>
          <w:sz w:val="22"/>
          <w:szCs w:val="22"/>
        </w:rPr>
      </w:pPr>
      <w:r w:rsidRPr="0058369F">
        <w:rPr>
          <w:rFonts w:ascii="Calibri" w:hAnsi="Calibri" w:cs="Calibri"/>
          <w:sz w:val="22"/>
          <w:szCs w:val="22"/>
        </w:rPr>
        <w:t>W razie zauważenia usterek lub jakichkolwiek zagrożeń na stanowisku pracy lub przy działania frezarki należy je natychmiast zgłosić bezpośredniemu przełożonemu by zostały natychmiast usunięte. Do pracy można przystąpić ponownie dopiero po ich usunięciu i ponownym sprawdzeniu pracy urządzenia.</w:t>
      </w:r>
    </w:p>
    <w:p w14:paraId="6AC5107D" w14:textId="77777777" w:rsidR="00D47CB1" w:rsidRPr="0058369F" w:rsidRDefault="00D47CB1" w:rsidP="00D47CB1">
      <w:pPr>
        <w:jc w:val="both"/>
        <w:rPr>
          <w:rFonts w:ascii="Calibri" w:hAnsi="Calibri" w:cs="Calibri"/>
          <w:sz w:val="22"/>
          <w:szCs w:val="22"/>
        </w:rPr>
      </w:pPr>
    </w:p>
    <w:p w14:paraId="25167942" w14:textId="77777777" w:rsidR="00D47CB1" w:rsidRPr="0058369F" w:rsidRDefault="00D47CB1" w:rsidP="00D47CB1">
      <w:pPr>
        <w:pStyle w:val="Nagwek1"/>
        <w:keepNext/>
        <w:rPr>
          <w:rFonts w:ascii="Calibri" w:hAnsi="Calibri" w:cs="Calibri"/>
          <w:sz w:val="22"/>
          <w:szCs w:val="22"/>
          <w:lang w:val="pl-PL"/>
        </w:rPr>
      </w:pPr>
      <w:r w:rsidRPr="0058369F">
        <w:rPr>
          <w:rFonts w:ascii="Calibri" w:hAnsi="Calibri" w:cs="Calibri"/>
          <w:sz w:val="22"/>
          <w:szCs w:val="22"/>
          <w:lang w:val="pl-PL"/>
        </w:rPr>
        <w:t>W przypadku powstania pożaru należy</w:t>
      </w:r>
    </w:p>
    <w:p w14:paraId="6A36978A" w14:textId="77777777" w:rsidR="00D47CB1" w:rsidRPr="0058369F" w:rsidRDefault="00D47CB1" w:rsidP="00A43CB3">
      <w:pPr>
        <w:numPr>
          <w:ilvl w:val="0"/>
          <w:numId w:val="29"/>
        </w:numPr>
        <w:rPr>
          <w:rFonts w:ascii="Calibri" w:hAnsi="Calibri" w:cs="Calibri"/>
          <w:sz w:val="22"/>
          <w:szCs w:val="22"/>
        </w:rPr>
      </w:pPr>
      <w:r w:rsidRPr="0058369F">
        <w:rPr>
          <w:rFonts w:ascii="Calibri" w:hAnsi="Calibri" w:cs="Calibri"/>
          <w:sz w:val="22"/>
          <w:szCs w:val="22"/>
        </w:rPr>
        <w:t xml:space="preserve"> ostrzec osoby znajdujące się w obrębie zagrożenia,</w:t>
      </w:r>
    </w:p>
    <w:p w14:paraId="4B607CAC" w14:textId="77777777" w:rsidR="00D47CB1" w:rsidRPr="0058369F" w:rsidRDefault="00D47CB1" w:rsidP="00A43CB3">
      <w:pPr>
        <w:numPr>
          <w:ilvl w:val="0"/>
          <w:numId w:val="29"/>
        </w:numPr>
        <w:rPr>
          <w:rFonts w:ascii="Calibri" w:hAnsi="Calibri" w:cs="Calibri"/>
          <w:sz w:val="22"/>
          <w:szCs w:val="22"/>
        </w:rPr>
      </w:pPr>
      <w:r w:rsidRPr="0058369F">
        <w:rPr>
          <w:rFonts w:ascii="Calibri" w:hAnsi="Calibri" w:cs="Calibri"/>
          <w:sz w:val="22"/>
          <w:szCs w:val="22"/>
        </w:rPr>
        <w:t xml:space="preserve"> wyłączyć zasilanie budynku w energię elektryczną i odciąć dopływ gazu,</w:t>
      </w:r>
    </w:p>
    <w:p w14:paraId="4F9BAFC5" w14:textId="77777777" w:rsidR="00D47CB1" w:rsidRPr="0058369F" w:rsidRDefault="00D47CB1" w:rsidP="00A43CB3">
      <w:pPr>
        <w:ind w:left="360"/>
        <w:rPr>
          <w:rFonts w:ascii="Calibri" w:hAnsi="Calibri" w:cs="Calibri"/>
          <w:sz w:val="22"/>
          <w:szCs w:val="22"/>
        </w:rPr>
      </w:pPr>
      <w:r w:rsidRPr="0058369F">
        <w:rPr>
          <w:rFonts w:ascii="Calibri" w:hAnsi="Calibri" w:cs="Calibri"/>
          <w:sz w:val="22"/>
          <w:szCs w:val="22"/>
        </w:rPr>
        <w:t>równocześnie</w:t>
      </w:r>
    </w:p>
    <w:p w14:paraId="22B2F7E1" w14:textId="77777777" w:rsidR="00D47CB1" w:rsidRPr="0058369F" w:rsidRDefault="00D47CB1" w:rsidP="00A43CB3">
      <w:pPr>
        <w:numPr>
          <w:ilvl w:val="0"/>
          <w:numId w:val="29"/>
        </w:numPr>
        <w:rPr>
          <w:rFonts w:ascii="Calibri" w:hAnsi="Calibri" w:cs="Calibri"/>
          <w:sz w:val="22"/>
          <w:szCs w:val="22"/>
        </w:rPr>
      </w:pPr>
      <w:r w:rsidRPr="0058369F">
        <w:rPr>
          <w:rFonts w:ascii="Calibri" w:hAnsi="Calibri" w:cs="Calibri"/>
          <w:sz w:val="22"/>
          <w:szCs w:val="22"/>
        </w:rPr>
        <w:t xml:space="preserve"> zaalarmować straż pożarną,</w:t>
      </w:r>
    </w:p>
    <w:p w14:paraId="46DC2803" w14:textId="77777777" w:rsidR="00D47CB1" w:rsidRPr="0058369F" w:rsidRDefault="00D47CB1" w:rsidP="00A43CB3">
      <w:pPr>
        <w:numPr>
          <w:ilvl w:val="0"/>
          <w:numId w:val="29"/>
        </w:numPr>
        <w:rPr>
          <w:rFonts w:ascii="Calibri" w:hAnsi="Calibri" w:cs="Calibri"/>
          <w:sz w:val="22"/>
          <w:szCs w:val="22"/>
        </w:rPr>
      </w:pPr>
      <w:r w:rsidRPr="0058369F">
        <w:rPr>
          <w:rFonts w:ascii="Calibri" w:hAnsi="Calibri" w:cs="Calibri"/>
          <w:sz w:val="22"/>
          <w:szCs w:val="22"/>
        </w:rPr>
        <w:t xml:space="preserve"> powiadomić przełożonych o pożarze,</w:t>
      </w:r>
    </w:p>
    <w:p w14:paraId="06F7DA8D" w14:textId="77777777" w:rsidR="00D47CB1" w:rsidRPr="0058369F" w:rsidRDefault="00D47CB1" w:rsidP="00A43CB3">
      <w:pPr>
        <w:numPr>
          <w:ilvl w:val="0"/>
          <w:numId w:val="29"/>
        </w:numPr>
        <w:rPr>
          <w:rFonts w:ascii="Calibri" w:hAnsi="Calibri" w:cs="Calibri"/>
          <w:sz w:val="22"/>
          <w:szCs w:val="22"/>
        </w:rPr>
      </w:pPr>
      <w:r w:rsidRPr="0058369F">
        <w:rPr>
          <w:rFonts w:ascii="Calibri" w:hAnsi="Calibri" w:cs="Calibri"/>
          <w:sz w:val="22"/>
          <w:szCs w:val="22"/>
        </w:rPr>
        <w:t xml:space="preserve"> podjąć decyzję o ewakuacji ludzi,</w:t>
      </w:r>
    </w:p>
    <w:p w14:paraId="6D88166E" w14:textId="77777777" w:rsidR="00D47CB1" w:rsidRPr="0058369F" w:rsidRDefault="00D47CB1" w:rsidP="00A43CB3">
      <w:pPr>
        <w:numPr>
          <w:ilvl w:val="0"/>
          <w:numId w:val="29"/>
        </w:numPr>
        <w:rPr>
          <w:rFonts w:ascii="Calibri" w:hAnsi="Calibri" w:cs="Calibri"/>
          <w:sz w:val="22"/>
          <w:szCs w:val="22"/>
        </w:rPr>
      </w:pPr>
      <w:r w:rsidRPr="0058369F">
        <w:rPr>
          <w:rFonts w:ascii="Calibri" w:hAnsi="Calibri" w:cs="Calibri"/>
          <w:sz w:val="22"/>
          <w:szCs w:val="22"/>
        </w:rPr>
        <w:t xml:space="preserve"> przystąpić do prowadzenia akcji gaśniczej za pomocą podręcznego sprzętu gaśniczego.</w:t>
      </w:r>
    </w:p>
    <w:p w14:paraId="18D1778B" w14:textId="77777777" w:rsidR="00D47CB1" w:rsidRPr="0058369F" w:rsidRDefault="00D47CB1" w:rsidP="00D47CB1">
      <w:pPr>
        <w:rPr>
          <w:rFonts w:ascii="Calibri" w:hAnsi="Calibri" w:cs="Calibri"/>
          <w:sz w:val="22"/>
          <w:szCs w:val="22"/>
        </w:rPr>
      </w:pPr>
    </w:p>
    <w:p w14:paraId="36E3D375" w14:textId="77777777" w:rsidR="00D47CB1" w:rsidRPr="0058369F" w:rsidRDefault="00D47CB1" w:rsidP="00D47CB1">
      <w:pPr>
        <w:rPr>
          <w:rFonts w:ascii="Calibri" w:hAnsi="Calibri" w:cs="Calibri"/>
          <w:sz w:val="22"/>
          <w:szCs w:val="22"/>
        </w:rPr>
      </w:pPr>
      <w:r w:rsidRPr="0058369F">
        <w:rPr>
          <w:rFonts w:ascii="Calibri" w:hAnsi="Calibri" w:cs="Calibri"/>
          <w:sz w:val="22"/>
          <w:szCs w:val="22"/>
        </w:rPr>
        <w:t>Podczas akcji gaśniczej obowiązuje zasada podporządkowania się poleceniom kierującego akcją ratowniczo-gaśniczą.</w:t>
      </w:r>
    </w:p>
    <w:p w14:paraId="5D33FFAD" w14:textId="77777777" w:rsidR="00D47CB1" w:rsidRPr="0058369F" w:rsidRDefault="00D47CB1" w:rsidP="00D47CB1">
      <w:pPr>
        <w:rPr>
          <w:rFonts w:ascii="Calibri" w:hAnsi="Calibri" w:cs="Calibri"/>
          <w:sz w:val="22"/>
          <w:szCs w:val="22"/>
        </w:rPr>
      </w:pPr>
    </w:p>
    <w:p w14:paraId="2EE47753" w14:textId="77777777" w:rsidR="00D47CB1" w:rsidRPr="0058369F" w:rsidRDefault="00D47CB1" w:rsidP="00D47CB1">
      <w:pPr>
        <w:rPr>
          <w:rFonts w:ascii="Calibri" w:hAnsi="Calibri" w:cs="Calibri"/>
          <w:b/>
          <w:bCs/>
          <w:sz w:val="22"/>
          <w:szCs w:val="22"/>
        </w:rPr>
      </w:pPr>
      <w:r w:rsidRPr="0058369F">
        <w:rPr>
          <w:rFonts w:ascii="Calibri" w:hAnsi="Calibri" w:cs="Calibri"/>
          <w:sz w:val="22"/>
          <w:szCs w:val="22"/>
        </w:rPr>
        <w:t>W przypadku zaistnienia wypadku:</w:t>
      </w:r>
    </w:p>
    <w:p w14:paraId="0DC27F13" w14:textId="77777777" w:rsidR="00D47CB1" w:rsidRPr="0058369F" w:rsidRDefault="00D47CB1" w:rsidP="00A43CB3">
      <w:pPr>
        <w:numPr>
          <w:ilvl w:val="0"/>
          <w:numId w:val="30"/>
        </w:numPr>
        <w:rPr>
          <w:rFonts w:ascii="Calibri" w:hAnsi="Calibri" w:cs="Calibri"/>
          <w:sz w:val="22"/>
          <w:szCs w:val="22"/>
        </w:rPr>
      </w:pPr>
      <w:r w:rsidRPr="0058369F">
        <w:rPr>
          <w:rFonts w:ascii="Calibri" w:hAnsi="Calibri" w:cs="Calibri"/>
          <w:sz w:val="22"/>
          <w:szCs w:val="22"/>
        </w:rPr>
        <w:t>- udzielić poszkodowanemu pierwszej pomocy,</w:t>
      </w:r>
    </w:p>
    <w:p w14:paraId="7991C029" w14:textId="77777777" w:rsidR="00D47CB1" w:rsidRPr="0058369F" w:rsidRDefault="00D47CB1" w:rsidP="00A43CB3">
      <w:pPr>
        <w:numPr>
          <w:ilvl w:val="0"/>
          <w:numId w:val="30"/>
        </w:numPr>
        <w:rPr>
          <w:rFonts w:ascii="Calibri" w:hAnsi="Calibri" w:cs="Calibri"/>
          <w:sz w:val="22"/>
          <w:szCs w:val="22"/>
        </w:rPr>
      </w:pPr>
      <w:r w:rsidRPr="0058369F">
        <w:rPr>
          <w:rFonts w:ascii="Calibri" w:hAnsi="Calibri" w:cs="Calibri"/>
          <w:sz w:val="22"/>
          <w:szCs w:val="22"/>
        </w:rPr>
        <w:t>- w razie potrzeby wezwać pomoc lekarską,</w:t>
      </w:r>
    </w:p>
    <w:p w14:paraId="6785D0F0" w14:textId="77777777" w:rsidR="00D47CB1" w:rsidRPr="0058369F" w:rsidRDefault="00D47CB1" w:rsidP="00A43CB3">
      <w:pPr>
        <w:numPr>
          <w:ilvl w:val="0"/>
          <w:numId w:val="30"/>
        </w:numPr>
        <w:rPr>
          <w:rFonts w:ascii="Calibri" w:hAnsi="Calibri" w:cs="Calibri"/>
          <w:sz w:val="22"/>
          <w:szCs w:val="22"/>
        </w:rPr>
      </w:pPr>
      <w:r w:rsidRPr="0058369F">
        <w:rPr>
          <w:rFonts w:ascii="Calibri" w:hAnsi="Calibri" w:cs="Calibri"/>
          <w:sz w:val="22"/>
          <w:szCs w:val="22"/>
        </w:rPr>
        <w:t>- powiadomić przełożonych.</w:t>
      </w:r>
    </w:p>
    <w:p w14:paraId="13AD84B2" w14:textId="77777777" w:rsidR="00D47CB1" w:rsidRPr="0058369F" w:rsidRDefault="00D47CB1" w:rsidP="00D47CB1">
      <w:pPr>
        <w:rPr>
          <w:rFonts w:ascii="Calibri" w:hAnsi="Calibri" w:cs="Calibri"/>
          <w:sz w:val="22"/>
          <w:szCs w:val="22"/>
        </w:rPr>
      </w:pPr>
    </w:p>
    <w:p w14:paraId="02C85DA9" w14:textId="77777777" w:rsidR="00D47CB1" w:rsidRPr="0058369F" w:rsidRDefault="00D47CB1" w:rsidP="00D47CB1">
      <w:pPr>
        <w:rPr>
          <w:rFonts w:ascii="Calibri" w:hAnsi="Calibri" w:cs="Calibri"/>
          <w:sz w:val="22"/>
          <w:szCs w:val="22"/>
        </w:rPr>
      </w:pPr>
    </w:p>
    <w:p w14:paraId="5BBDCA53" w14:textId="77777777" w:rsidR="00D47CB1" w:rsidRPr="0058369F" w:rsidRDefault="00D47CB1" w:rsidP="00D47CB1">
      <w:pPr>
        <w:pStyle w:val="Nagwek1"/>
        <w:keepNext/>
        <w:jc w:val="center"/>
        <w:rPr>
          <w:rFonts w:ascii="Calibri" w:hAnsi="Calibri" w:cs="Calibri"/>
          <w:b/>
          <w:bCs/>
          <w:lang w:val="pl-PL"/>
        </w:rPr>
      </w:pPr>
      <w:r w:rsidRPr="0058369F">
        <w:rPr>
          <w:rFonts w:ascii="Calibri" w:hAnsi="Calibri" w:cs="Calibri"/>
          <w:b/>
          <w:bCs/>
          <w:lang w:val="pl-PL"/>
        </w:rPr>
        <w:t>Uwaga</w:t>
      </w:r>
    </w:p>
    <w:p w14:paraId="1B07B942" w14:textId="77777777" w:rsidR="00D47CB1" w:rsidRPr="0058369F" w:rsidRDefault="00D47CB1" w:rsidP="00D47CB1">
      <w:pPr>
        <w:rPr>
          <w:rFonts w:ascii="Calibri" w:hAnsi="Calibri" w:cs="Calibri"/>
          <w:sz w:val="22"/>
          <w:szCs w:val="22"/>
        </w:rPr>
      </w:pPr>
    </w:p>
    <w:p w14:paraId="125AE110" w14:textId="77777777" w:rsidR="00D47CB1" w:rsidRPr="0058369F" w:rsidRDefault="00D47CB1" w:rsidP="00A43CB3">
      <w:pPr>
        <w:numPr>
          <w:ilvl w:val="0"/>
          <w:numId w:val="28"/>
        </w:numPr>
        <w:ind w:left="567"/>
        <w:rPr>
          <w:rFonts w:ascii="Calibri" w:hAnsi="Calibri" w:cs="Calibri"/>
          <w:sz w:val="22"/>
          <w:szCs w:val="22"/>
        </w:rPr>
      </w:pPr>
      <w:r w:rsidRPr="0058369F">
        <w:rPr>
          <w:rFonts w:ascii="Calibri" w:hAnsi="Calibri" w:cs="Calibri"/>
          <w:sz w:val="22"/>
          <w:szCs w:val="22"/>
        </w:rPr>
        <w:t>W razie wątpliwości co do zachowania warunków bezpieczeństwa pracy pracownik ma prawo przerwać pracę i zwrócić się do przełożonego o wyjaśnienie sytuacji.</w:t>
      </w:r>
    </w:p>
    <w:p w14:paraId="4378CC3F" w14:textId="77777777" w:rsidR="00D47CB1" w:rsidRPr="0058369F" w:rsidRDefault="00D47CB1" w:rsidP="00A43CB3">
      <w:pPr>
        <w:numPr>
          <w:ilvl w:val="0"/>
          <w:numId w:val="28"/>
        </w:numPr>
        <w:ind w:left="567"/>
        <w:rPr>
          <w:rFonts w:ascii="Calibri" w:hAnsi="Calibri" w:cs="Calibri"/>
          <w:sz w:val="22"/>
          <w:szCs w:val="22"/>
        </w:rPr>
      </w:pPr>
      <w:r w:rsidRPr="0058369F">
        <w:rPr>
          <w:rFonts w:ascii="Calibri" w:hAnsi="Calibri" w:cs="Calibri"/>
          <w:sz w:val="22"/>
          <w:szCs w:val="22"/>
        </w:rPr>
        <w:t>W przypadku znalezienia się wobec bezpośredniego niebezpieczeństwa powstrzymać się od wykonywania pracy. Pracownik zachowuje prawo do wynagrodzenia, nie może jednak odmówić podjęcia innej, równorzędnej pracy, gdy usunięcie zagrożenia przy poprzednio wykonywanej pracy nie jest możliwe.</w:t>
      </w:r>
    </w:p>
    <w:p w14:paraId="0C4077E3" w14:textId="77777777" w:rsidR="00D47CB1" w:rsidRPr="0058369F" w:rsidRDefault="00D47CB1" w:rsidP="00D47CB1">
      <w:pPr>
        <w:rPr>
          <w:rFonts w:ascii="Calibri" w:hAnsi="Calibri" w:cs="Calibri"/>
          <w:sz w:val="22"/>
          <w:szCs w:val="22"/>
        </w:rPr>
      </w:pPr>
    </w:p>
    <w:p w14:paraId="204401A1" w14:textId="77777777" w:rsidR="00A43CB3" w:rsidRPr="0058369F" w:rsidRDefault="00A43CB3" w:rsidP="00D47CB1">
      <w:pPr>
        <w:rPr>
          <w:rFonts w:ascii="Calibri" w:hAnsi="Calibri" w:cs="Calibri"/>
          <w:sz w:val="22"/>
          <w:szCs w:val="22"/>
        </w:rPr>
      </w:pPr>
    </w:p>
    <w:p w14:paraId="6BFF3FDF" w14:textId="77777777" w:rsidR="00A43CB3" w:rsidRPr="0058369F" w:rsidRDefault="00A43CB3" w:rsidP="00D47CB1">
      <w:pPr>
        <w:rPr>
          <w:rFonts w:ascii="Calibri" w:hAnsi="Calibri" w:cs="Calibri"/>
          <w:sz w:val="22"/>
          <w:szCs w:val="22"/>
        </w:rPr>
      </w:pPr>
    </w:p>
    <w:tbl>
      <w:tblPr>
        <w:tblW w:w="0" w:type="auto"/>
        <w:jc w:val="center"/>
        <w:tblLook w:val="04A0" w:firstRow="1" w:lastRow="0" w:firstColumn="1" w:lastColumn="0" w:noHBand="0" w:noVBand="1"/>
      </w:tblPr>
      <w:tblGrid>
        <w:gridCol w:w="5339"/>
        <w:gridCol w:w="5339"/>
      </w:tblGrid>
      <w:tr w:rsidR="00A43CB3" w:rsidRPr="0058369F" w14:paraId="505460A5" w14:textId="77777777" w:rsidTr="002E51C3">
        <w:trPr>
          <w:jc w:val="center"/>
        </w:trPr>
        <w:tc>
          <w:tcPr>
            <w:tcW w:w="5339" w:type="dxa"/>
          </w:tcPr>
          <w:p w14:paraId="3A424BAB" w14:textId="77777777" w:rsidR="00A43CB3" w:rsidRPr="0058369F" w:rsidRDefault="00A43CB3" w:rsidP="002E51C3">
            <w:pPr>
              <w:jc w:val="center"/>
              <w:rPr>
                <w:rFonts w:ascii="Calibri" w:hAnsi="Calibri" w:cs="Calibri"/>
                <w:sz w:val="22"/>
                <w:szCs w:val="22"/>
              </w:rPr>
            </w:pPr>
            <w:r w:rsidRPr="0058369F">
              <w:rPr>
                <w:rFonts w:ascii="Calibri" w:hAnsi="Calibri" w:cs="Calibri"/>
                <w:sz w:val="22"/>
                <w:szCs w:val="22"/>
              </w:rPr>
              <w:t>Sporządził</w:t>
            </w:r>
          </w:p>
        </w:tc>
        <w:tc>
          <w:tcPr>
            <w:tcW w:w="5339" w:type="dxa"/>
          </w:tcPr>
          <w:p w14:paraId="1C5DAA20" w14:textId="77777777" w:rsidR="00A43CB3" w:rsidRPr="0058369F" w:rsidRDefault="00A43CB3" w:rsidP="002E51C3">
            <w:pPr>
              <w:jc w:val="center"/>
              <w:rPr>
                <w:rFonts w:ascii="Calibri" w:hAnsi="Calibri" w:cs="Calibri"/>
                <w:sz w:val="22"/>
                <w:szCs w:val="22"/>
              </w:rPr>
            </w:pPr>
            <w:r w:rsidRPr="0058369F">
              <w:rPr>
                <w:rFonts w:ascii="Calibri" w:hAnsi="Calibri" w:cs="Calibri"/>
                <w:sz w:val="22"/>
                <w:szCs w:val="22"/>
              </w:rPr>
              <w:t>Zatwierdził</w:t>
            </w:r>
          </w:p>
        </w:tc>
      </w:tr>
    </w:tbl>
    <w:p w14:paraId="500C7DAC" w14:textId="77777777" w:rsidR="00134D90" w:rsidRPr="0058369F" w:rsidRDefault="00134D90" w:rsidP="00D47CB1">
      <w:pPr>
        <w:rPr>
          <w:rFonts w:ascii="Calibri" w:hAnsi="Calibri" w:cs="Calibri"/>
          <w:sz w:val="22"/>
          <w:szCs w:val="22"/>
        </w:rPr>
      </w:pPr>
    </w:p>
    <w:sectPr w:rsidR="00134D90" w:rsidRPr="0058369F" w:rsidSect="00A43CB3">
      <w:headerReference w:type="even" r:id="rId8"/>
      <w:headerReference w:type="default" r:id="rId9"/>
      <w:footerReference w:type="even" r:id="rId10"/>
      <w:footerReference w:type="default" r:id="rId11"/>
      <w:headerReference w:type="first" r:id="rId12"/>
      <w:footerReference w:type="first" r:id="rId13"/>
      <w:pgSz w:w="12240" w:h="15840"/>
      <w:pgMar w:top="1134" w:right="851" w:bottom="1134" w:left="851" w:header="709" w:footer="709" w:gutter="0"/>
      <w:pgBorders w:offsetFrom="page">
        <w:top w:val="threeDEngrave" w:sz="48" w:space="24" w:color="auto"/>
        <w:left w:val="threeDEngrave" w:sz="48" w:space="24" w:color="auto"/>
        <w:bottom w:val="threeDEmboss" w:sz="48" w:space="24" w:color="auto"/>
        <w:right w:val="threeDEmboss" w:sz="48" w:space="24" w:color="auto"/>
      </w:pgBorders>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C555E" w14:textId="77777777" w:rsidR="0026460A" w:rsidRDefault="0026460A" w:rsidP="009C157E">
      <w:r>
        <w:separator/>
      </w:r>
    </w:p>
  </w:endnote>
  <w:endnote w:type="continuationSeparator" w:id="0">
    <w:p w14:paraId="01A789B8" w14:textId="77777777" w:rsidR="0026460A" w:rsidRDefault="0026460A" w:rsidP="009C15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8AFD6" w14:textId="77777777" w:rsidR="009C157E" w:rsidRDefault="009C157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D5571" w14:textId="77777777" w:rsidR="009C157E" w:rsidRDefault="009C157E">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8D31E" w14:textId="77777777" w:rsidR="009C157E" w:rsidRDefault="009C157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9E121F" w14:textId="77777777" w:rsidR="0026460A" w:rsidRDefault="0026460A" w:rsidP="009C157E">
      <w:r>
        <w:separator/>
      </w:r>
    </w:p>
  </w:footnote>
  <w:footnote w:type="continuationSeparator" w:id="0">
    <w:p w14:paraId="6508D187" w14:textId="77777777" w:rsidR="0026460A" w:rsidRDefault="0026460A" w:rsidP="009C15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BD4E1" w14:textId="77777777" w:rsidR="009C157E" w:rsidRDefault="009C157E">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678AF" w14:textId="77777777" w:rsidR="009C157E" w:rsidRDefault="009C157E">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C3B4B" w14:textId="77777777" w:rsidR="009C157E" w:rsidRDefault="009C157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80B2A7E4"/>
    <w:lvl w:ilvl="0">
      <w:numFmt w:val="decimal"/>
      <w:lvlText w:val="*"/>
      <w:lvlJc w:val="left"/>
    </w:lvl>
  </w:abstractNum>
  <w:abstractNum w:abstractNumId="1" w15:restartNumberingAfterBreak="0">
    <w:nsid w:val="028F4731"/>
    <w:multiLevelType w:val="hybridMultilevel"/>
    <w:tmpl w:val="C1F8FCDA"/>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 w15:restartNumberingAfterBreak="0">
    <w:nsid w:val="02907A01"/>
    <w:multiLevelType w:val="hybridMultilevel"/>
    <w:tmpl w:val="99A6E7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67A7265"/>
    <w:multiLevelType w:val="singleLevel"/>
    <w:tmpl w:val="D2D0EB72"/>
    <w:lvl w:ilvl="0">
      <w:start w:val="1"/>
      <w:numFmt w:val="decimal"/>
      <w:lvlText w:val="%1."/>
      <w:legacy w:legacy="1" w:legacySpace="0" w:legacyIndent="360"/>
      <w:lvlJc w:val="left"/>
      <w:rPr>
        <w:rFonts w:ascii="Times New Roman" w:hAnsi="Times New Roman" w:cs="Times New Roman" w:hint="default"/>
      </w:rPr>
    </w:lvl>
  </w:abstractNum>
  <w:abstractNum w:abstractNumId="4" w15:restartNumberingAfterBreak="0">
    <w:nsid w:val="170602F8"/>
    <w:multiLevelType w:val="hybridMultilevel"/>
    <w:tmpl w:val="20CEBFBC"/>
    <w:lvl w:ilvl="0" w:tplc="0415000F">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 w15:restartNumberingAfterBreak="0">
    <w:nsid w:val="18955267"/>
    <w:multiLevelType w:val="singleLevel"/>
    <w:tmpl w:val="D2D0EB72"/>
    <w:lvl w:ilvl="0">
      <w:start w:val="1"/>
      <w:numFmt w:val="decimal"/>
      <w:lvlText w:val="%1."/>
      <w:legacy w:legacy="1" w:legacySpace="0" w:legacyIndent="360"/>
      <w:lvlJc w:val="left"/>
      <w:rPr>
        <w:rFonts w:ascii="Times New Roman" w:hAnsi="Times New Roman" w:cs="Times New Roman" w:hint="default"/>
      </w:rPr>
    </w:lvl>
  </w:abstractNum>
  <w:abstractNum w:abstractNumId="6" w15:restartNumberingAfterBreak="0">
    <w:nsid w:val="1AB84421"/>
    <w:multiLevelType w:val="hybridMultilevel"/>
    <w:tmpl w:val="D7F69F7C"/>
    <w:lvl w:ilvl="0" w:tplc="7E0E4CE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BB23187"/>
    <w:multiLevelType w:val="hybridMultilevel"/>
    <w:tmpl w:val="1A48B77C"/>
    <w:lvl w:ilvl="0" w:tplc="04150001">
      <w:start w:val="1"/>
      <w:numFmt w:val="bullet"/>
      <w:lvlText w:val=""/>
      <w:lvlJc w:val="left"/>
      <w:pPr>
        <w:ind w:left="1068" w:hanging="360"/>
      </w:pPr>
      <w:rPr>
        <w:rFonts w:ascii="Symbol" w:hAnsi="Symbol" w:hint="default"/>
      </w:rPr>
    </w:lvl>
    <w:lvl w:ilvl="1" w:tplc="6080784A">
      <w:start w:val="1"/>
      <w:numFmt w:val="lowerLetter"/>
      <w:lvlText w:val="%2."/>
      <w:lvlJc w:val="left"/>
      <w:pPr>
        <w:ind w:left="1788" w:hanging="360"/>
      </w:pPr>
      <w:rPr>
        <w:rFonts w:hint="default"/>
      </w:rPr>
    </w:lvl>
    <w:lvl w:ilvl="2" w:tplc="9F6203AE">
      <w:start w:val="1"/>
      <w:numFmt w:val="decimal"/>
      <w:lvlText w:val="%3."/>
      <w:lvlJc w:val="left"/>
      <w:pPr>
        <w:ind w:left="2688" w:hanging="360"/>
      </w:pPr>
      <w:rPr>
        <w:rFonts w:hint="default"/>
      </w:r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 w15:restartNumberingAfterBreak="0">
    <w:nsid w:val="1C563820"/>
    <w:multiLevelType w:val="hybridMultilevel"/>
    <w:tmpl w:val="9F8A0E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31D358B"/>
    <w:multiLevelType w:val="hybridMultilevel"/>
    <w:tmpl w:val="B006415A"/>
    <w:lvl w:ilvl="0" w:tplc="7E0E4CE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7BA45A3"/>
    <w:multiLevelType w:val="hybridMultilevel"/>
    <w:tmpl w:val="731201DA"/>
    <w:lvl w:ilvl="0" w:tplc="7E0E4CE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7FF1217"/>
    <w:multiLevelType w:val="singleLevel"/>
    <w:tmpl w:val="80F2621C"/>
    <w:lvl w:ilvl="0">
      <w:start w:val="1"/>
      <w:numFmt w:val="decimal"/>
      <w:lvlText w:val="%1."/>
      <w:legacy w:legacy="1" w:legacySpace="0" w:legacyIndent="360"/>
      <w:lvlJc w:val="left"/>
      <w:rPr>
        <w:rFonts w:ascii="Arial" w:hAnsi="Arial" w:cs="Arial" w:hint="default"/>
      </w:rPr>
    </w:lvl>
  </w:abstractNum>
  <w:abstractNum w:abstractNumId="12" w15:restartNumberingAfterBreak="0">
    <w:nsid w:val="31943A9B"/>
    <w:multiLevelType w:val="hybridMultilevel"/>
    <w:tmpl w:val="0C0EF2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8246B42"/>
    <w:multiLevelType w:val="singleLevel"/>
    <w:tmpl w:val="D2D0EB72"/>
    <w:lvl w:ilvl="0">
      <w:start w:val="1"/>
      <w:numFmt w:val="decimal"/>
      <w:lvlText w:val="%1."/>
      <w:legacy w:legacy="1" w:legacySpace="0" w:legacyIndent="360"/>
      <w:lvlJc w:val="left"/>
      <w:rPr>
        <w:rFonts w:ascii="Times New Roman" w:hAnsi="Times New Roman" w:cs="Times New Roman" w:hint="default"/>
      </w:rPr>
    </w:lvl>
  </w:abstractNum>
  <w:abstractNum w:abstractNumId="14" w15:restartNumberingAfterBreak="0">
    <w:nsid w:val="38B95AB6"/>
    <w:multiLevelType w:val="hybridMultilevel"/>
    <w:tmpl w:val="977E6852"/>
    <w:lvl w:ilvl="0" w:tplc="0415000F">
      <w:start w:val="1"/>
      <w:numFmt w:val="decimal"/>
      <w:lvlText w:val="%1."/>
      <w:lvlJc w:val="left"/>
      <w:pPr>
        <w:ind w:left="1068" w:hanging="360"/>
      </w:pPr>
      <w:rPr>
        <w:rFonts w:hint="default"/>
      </w:rPr>
    </w:lvl>
    <w:lvl w:ilvl="1" w:tplc="6080784A">
      <w:start w:val="1"/>
      <w:numFmt w:val="lowerLetter"/>
      <w:lvlText w:val="%2."/>
      <w:lvlJc w:val="left"/>
      <w:pPr>
        <w:ind w:left="1788" w:hanging="360"/>
      </w:pPr>
      <w:rPr>
        <w:rFonts w:hint="default"/>
      </w:rPr>
    </w:lvl>
    <w:lvl w:ilvl="2" w:tplc="9F6203AE">
      <w:start w:val="1"/>
      <w:numFmt w:val="decimal"/>
      <w:lvlText w:val="%3."/>
      <w:lvlJc w:val="left"/>
      <w:pPr>
        <w:ind w:left="2688" w:hanging="360"/>
      </w:pPr>
      <w:rPr>
        <w:rFonts w:hint="default"/>
      </w:r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5" w15:restartNumberingAfterBreak="0">
    <w:nsid w:val="394435C7"/>
    <w:multiLevelType w:val="hybridMultilevel"/>
    <w:tmpl w:val="F15AA7C8"/>
    <w:lvl w:ilvl="0" w:tplc="0415000F">
      <w:start w:val="1"/>
      <w:numFmt w:val="decimal"/>
      <w:lvlText w:val="%1."/>
      <w:lvlJc w:val="left"/>
      <w:pPr>
        <w:ind w:left="720" w:hanging="360"/>
      </w:pPr>
      <w:rPr>
        <w:rFonts w:hint="default"/>
      </w:rPr>
    </w:lvl>
    <w:lvl w:ilvl="1" w:tplc="299CBA9C">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B0B674A"/>
    <w:multiLevelType w:val="hybridMultilevel"/>
    <w:tmpl w:val="AECE9DE6"/>
    <w:lvl w:ilvl="0" w:tplc="7E0E4CE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EC25E50"/>
    <w:multiLevelType w:val="singleLevel"/>
    <w:tmpl w:val="80F2621C"/>
    <w:lvl w:ilvl="0">
      <w:start w:val="1"/>
      <w:numFmt w:val="decimal"/>
      <w:lvlText w:val="%1."/>
      <w:legacy w:legacy="1" w:legacySpace="0" w:legacyIndent="360"/>
      <w:lvlJc w:val="left"/>
      <w:rPr>
        <w:rFonts w:ascii="Arial" w:hAnsi="Arial" w:cs="Arial" w:hint="default"/>
      </w:rPr>
    </w:lvl>
  </w:abstractNum>
  <w:abstractNum w:abstractNumId="18" w15:restartNumberingAfterBreak="0">
    <w:nsid w:val="464B78A0"/>
    <w:multiLevelType w:val="hybridMultilevel"/>
    <w:tmpl w:val="BCB88B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6806E23"/>
    <w:multiLevelType w:val="hybridMultilevel"/>
    <w:tmpl w:val="FA7E3DEE"/>
    <w:lvl w:ilvl="0" w:tplc="0415000F">
      <w:start w:val="1"/>
      <w:numFmt w:val="decimal"/>
      <w:lvlText w:val="%1."/>
      <w:lvlJc w:val="left"/>
      <w:pPr>
        <w:ind w:left="1068" w:hanging="360"/>
      </w:pPr>
    </w:lvl>
    <w:lvl w:ilvl="1" w:tplc="6080784A">
      <w:start w:val="1"/>
      <w:numFmt w:val="lowerLetter"/>
      <w:lvlText w:val="%2."/>
      <w:lvlJc w:val="left"/>
      <w:pPr>
        <w:ind w:left="1788" w:hanging="360"/>
      </w:pPr>
      <w:rPr>
        <w:rFonts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0" w15:restartNumberingAfterBreak="0">
    <w:nsid w:val="52AE1194"/>
    <w:multiLevelType w:val="hybridMultilevel"/>
    <w:tmpl w:val="230CEE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52C10A6F"/>
    <w:multiLevelType w:val="hybridMultilevel"/>
    <w:tmpl w:val="0F6A93BC"/>
    <w:lvl w:ilvl="0" w:tplc="7E0E4CE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5073931"/>
    <w:multiLevelType w:val="hybridMultilevel"/>
    <w:tmpl w:val="831E8D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AAA7CE5"/>
    <w:multiLevelType w:val="singleLevel"/>
    <w:tmpl w:val="80F2621C"/>
    <w:lvl w:ilvl="0">
      <w:start w:val="1"/>
      <w:numFmt w:val="decimal"/>
      <w:lvlText w:val="%1."/>
      <w:legacy w:legacy="1" w:legacySpace="0" w:legacyIndent="360"/>
      <w:lvlJc w:val="left"/>
      <w:rPr>
        <w:rFonts w:ascii="Arial" w:hAnsi="Arial" w:cs="Arial" w:hint="default"/>
      </w:rPr>
    </w:lvl>
  </w:abstractNum>
  <w:abstractNum w:abstractNumId="24" w15:restartNumberingAfterBreak="0">
    <w:nsid w:val="5D135EAA"/>
    <w:multiLevelType w:val="hybridMultilevel"/>
    <w:tmpl w:val="C17077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75957F9"/>
    <w:multiLevelType w:val="hybridMultilevel"/>
    <w:tmpl w:val="E27A0B42"/>
    <w:lvl w:ilvl="0" w:tplc="7E0E4CE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84F2F0F"/>
    <w:multiLevelType w:val="singleLevel"/>
    <w:tmpl w:val="D2D0EB72"/>
    <w:lvl w:ilvl="0">
      <w:start w:val="1"/>
      <w:numFmt w:val="decimal"/>
      <w:lvlText w:val="%1."/>
      <w:legacy w:legacy="1" w:legacySpace="0" w:legacyIndent="360"/>
      <w:lvlJc w:val="left"/>
      <w:rPr>
        <w:rFonts w:ascii="Times New Roman" w:hAnsi="Times New Roman" w:cs="Times New Roman" w:hint="default"/>
      </w:rPr>
    </w:lvl>
  </w:abstractNum>
  <w:abstractNum w:abstractNumId="27" w15:restartNumberingAfterBreak="0">
    <w:nsid w:val="7ED75B89"/>
    <w:multiLevelType w:val="hybridMultilevel"/>
    <w:tmpl w:val="E6F61E12"/>
    <w:lvl w:ilvl="0" w:tplc="7E0E4CE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F2C1409"/>
    <w:multiLevelType w:val="singleLevel"/>
    <w:tmpl w:val="D2D0EB72"/>
    <w:lvl w:ilvl="0">
      <w:start w:val="1"/>
      <w:numFmt w:val="decimal"/>
      <w:lvlText w:val="%1."/>
      <w:legacy w:legacy="1" w:legacySpace="0" w:legacyIndent="360"/>
      <w:lvlJc w:val="left"/>
      <w:rPr>
        <w:rFonts w:ascii="Times New Roman" w:hAnsi="Times New Roman" w:cs="Times New Roman" w:hint="default"/>
      </w:rPr>
    </w:lvl>
  </w:abstractNum>
  <w:num w:numId="1" w16cid:durableId="1643660683">
    <w:abstractNumId w:val="28"/>
  </w:num>
  <w:num w:numId="2" w16cid:durableId="944533462">
    <w:abstractNumId w:val="0"/>
    <w:lvlOverride w:ilvl="0">
      <w:lvl w:ilvl="0">
        <w:numFmt w:val="bullet"/>
        <w:lvlText w:val=""/>
        <w:legacy w:legacy="1" w:legacySpace="0" w:legacyIndent="360"/>
        <w:lvlJc w:val="left"/>
        <w:rPr>
          <w:rFonts w:ascii="Symbol" w:hAnsi="Symbol" w:hint="default"/>
        </w:rPr>
      </w:lvl>
    </w:lvlOverride>
  </w:num>
  <w:num w:numId="3" w16cid:durableId="688331198">
    <w:abstractNumId w:val="13"/>
  </w:num>
  <w:num w:numId="4" w16cid:durableId="1438792377">
    <w:abstractNumId w:val="26"/>
  </w:num>
  <w:num w:numId="5" w16cid:durableId="108085718">
    <w:abstractNumId w:val="3"/>
  </w:num>
  <w:num w:numId="6" w16cid:durableId="2090274988">
    <w:abstractNumId w:val="5"/>
  </w:num>
  <w:num w:numId="7" w16cid:durableId="1391534109">
    <w:abstractNumId w:val="23"/>
  </w:num>
  <w:num w:numId="8" w16cid:durableId="697462443">
    <w:abstractNumId w:val="17"/>
  </w:num>
  <w:num w:numId="9" w16cid:durableId="2015643521">
    <w:abstractNumId w:val="17"/>
    <w:lvlOverride w:ilvl="0">
      <w:lvl w:ilvl="0">
        <w:start w:val="1"/>
        <w:numFmt w:val="decimal"/>
        <w:lvlText w:val="%1."/>
        <w:legacy w:legacy="1" w:legacySpace="0" w:legacyIndent="360"/>
        <w:lvlJc w:val="left"/>
        <w:rPr>
          <w:rFonts w:ascii="Times New Roman" w:hAnsi="Times New Roman" w:cs="Times New Roman" w:hint="default"/>
        </w:rPr>
      </w:lvl>
    </w:lvlOverride>
  </w:num>
  <w:num w:numId="10" w16cid:durableId="1695493105">
    <w:abstractNumId w:val="11"/>
  </w:num>
  <w:num w:numId="11" w16cid:durableId="2042246426">
    <w:abstractNumId w:val="8"/>
  </w:num>
  <w:num w:numId="12" w16cid:durableId="1383097660">
    <w:abstractNumId w:val="15"/>
  </w:num>
  <w:num w:numId="13" w16cid:durableId="40251505">
    <w:abstractNumId w:val="18"/>
  </w:num>
  <w:num w:numId="14" w16cid:durableId="739984895">
    <w:abstractNumId w:val="19"/>
  </w:num>
  <w:num w:numId="15" w16cid:durableId="252016069">
    <w:abstractNumId w:val="10"/>
  </w:num>
  <w:num w:numId="16" w16cid:durableId="1768496240">
    <w:abstractNumId w:val="7"/>
  </w:num>
  <w:num w:numId="17" w16cid:durableId="1049036778">
    <w:abstractNumId w:val="9"/>
  </w:num>
  <w:num w:numId="18" w16cid:durableId="1113205316">
    <w:abstractNumId w:val="16"/>
  </w:num>
  <w:num w:numId="19" w16cid:durableId="894975056">
    <w:abstractNumId w:val="14"/>
  </w:num>
  <w:num w:numId="20" w16cid:durableId="2067335238">
    <w:abstractNumId w:val="22"/>
  </w:num>
  <w:num w:numId="21" w16cid:durableId="125053359">
    <w:abstractNumId w:val="4"/>
  </w:num>
  <w:num w:numId="22" w16cid:durableId="1420055242">
    <w:abstractNumId w:val="24"/>
  </w:num>
  <w:num w:numId="23" w16cid:durableId="1633629941">
    <w:abstractNumId w:val="12"/>
  </w:num>
  <w:num w:numId="24" w16cid:durableId="161897244">
    <w:abstractNumId w:val="25"/>
  </w:num>
  <w:num w:numId="25" w16cid:durableId="325086012">
    <w:abstractNumId w:val="6"/>
  </w:num>
  <w:num w:numId="26" w16cid:durableId="829249318">
    <w:abstractNumId w:val="27"/>
  </w:num>
  <w:num w:numId="27" w16cid:durableId="589117927">
    <w:abstractNumId w:val="21"/>
  </w:num>
  <w:num w:numId="28" w16cid:durableId="308678288">
    <w:abstractNumId w:val="1"/>
  </w:num>
  <w:num w:numId="29" w16cid:durableId="1578904322">
    <w:abstractNumId w:val="2"/>
  </w:num>
  <w:num w:numId="30" w16cid:durableId="62707976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34444"/>
    <w:rsid w:val="00021685"/>
    <w:rsid w:val="00034444"/>
    <w:rsid w:val="00134D90"/>
    <w:rsid w:val="0026460A"/>
    <w:rsid w:val="002A2570"/>
    <w:rsid w:val="002E51C3"/>
    <w:rsid w:val="005203F6"/>
    <w:rsid w:val="0058369F"/>
    <w:rsid w:val="005917E7"/>
    <w:rsid w:val="0065004A"/>
    <w:rsid w:val="006B34CF"/>
    <w:rsid w:val="00703BD6"/>
    <w:rsid w:val="007A42C6"/>
    <w:rsid w:val="008943EF"/>
    <w:rsid w:val="00901FC8"/>
    <w:rsid w:val="009322FB"/>
    <w:rsid w:val="009C157E"/>
    <w:rsid w:val="00A43CB3"/>
    <w:rsid w:val="00AC5B15"/>
    <w:rsid w:val="00AF326F"/>
    <w:rsid w:val="00B31535"/>
    <w:rsid w:val="00D47CB1"/>
    <w:rsid w:val="00DA62F6"/>
    <w:rsid w:val="00DA63E1"/>
    <w:rsid w:val="00E0025C"/>
    <w:rsid w:val="00F163CB"/>
    <w:rsid w:val="00F36E6D"/>
    <w:rsid w:val="00F8347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FACC0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sz w:val="24"/>
      <w:szCs w:val="24"/>
    </w:rPr>
  </w:style>
  <w:style w:type="paragraph" w:styleId="Nagwek1">
    <w:name w:val="heading 1"/>
    <w:basedOn w:val="Normalny"/>
    <w:next w:val="Normalny"/>
    <w:qFormat/>
    <w:rsid w:val="005203F6"/>
    <w:pPr>
      <w:autoSpaceDE w:val="0"/>
      <w:autoSpaceDN w:val="0"/>
      <w:adjustRightInd w:val="0"/>
      <w:outlineLvl w:val="0"/>
    </w:pPr>
    <w:rPr>
      <w:lang w:val="en-US"/>
    </w:rPr>
  </w:style>
  <w:style w:type="paragraph" w:styleId="Nagwek2">
    <w:name w:val="heading 2"/>
    <w:basedOn w:val="Normalny"/>
    <w:next w:val="Normalny"/>
    <w:qFormat/>
    <w:rsid w:val="006B34CF"/>
    <w:pPr>
      <w:keepNext/>
      <w:spacing w:before="240" w:after="60"/>
      <w:outlineLvl w:val="1"/>
    </w:pPr>
    <w:rPr>
      <w:rFonts w:ascii="Arial" w:hAnsi="Arial" w:cs="Arial"/>
      <w:b/>
      <w:bCs/>
      <w:i/>
      <w:iCs/>
      <w:sz w:val="28"/>
      <w:szCs w:val="28"/>
    </w:rPr>
  </w:style>
  <w:style w:type="character" w:default="1" w:styleId="Domylnaczcionkaakapitu">
    <w:name w:val="Default Paragraph Font"/>
    <w:semiHidden/>
  </w:style>
  <w:style w:type="table" w:default="1" w:styleId="Standardowy">
    <w:name w:val="Normal Table"/>
    <w:semiHidden/>
    <w:tblPr>
      <w:tblInd w:w="0" w:type="dxa"/>
      <w:tblCellMar>
        <w:top w:w="0" w:type="dxa"/>
        <w:left w:w="108" w:type="dxa"/>
        <w:bottom w:w="0" w:type="dxa"/>
        <w:right w:w="108" w:type="dxa"/>
      </w:tblCellMar>
    </w:tblPr>
  </w:style>
  <w:style w:type="numbering" w:default="1" w:styleId="Bezlisty">
    <w:name w:val="No List"/>
    <w:semiHidden/>
  </w:style>
  <w:style w:type="paragraph" w:styleId="Nagwek">
    <w:name w:val="header"/>
    <w:basedOn w:val="Normalny"/>
    <w:link w:val="NagwekZnak"/>
    <w:uiPriority w:val="99"/>
    <w:semiHidden/>
    <w:unhideWhenUsed/>
    <w:rsid w:val="009C157E"/>
    <w:pPr>
      <w:tabs>
        <w:tab w:val="center" w:pos="4536"/>
        <w:tab w:val="right" w:pos="9072"/>
      </w:tabs>
    </w:pPr>
  </w:style>
  <w:style w:type="character" w:customStyle="1" w:styleId="NagwekZnak">
    <w:name w:val="Nagłówek Znak"/>
    <w:basedOn w:val="Domylnaczcionkaakapitu"/>
    <w:link w:val="Nagwek"/>
    <w:uiPriority w:val="99"/>
    <w:semiHidden/>
    <w:rsid w:val="009C157E"/>
    <w:rPr>
      <w:sz w:val="24"/>
      <w:szCs w:val="24"/>
    </w:rPr>
  </w:style>
  <w:style w:type="paragraph" w:styleId="Stopka">
    <w:name w:val="footer"/>
    <w:basedOn w:val="Normalny"/>
    <w:link w:val="StopkaZnak"/>
    <w:uiPriority w:val="99"/>
    <w:semiHidden/>
    <w:unhideWhenUsed/>
    <w:rsid w:val="009C157E"/>
    <w:pPr>
      <w:tabs>
        <w:tab w:val="center" w:pos="4536"/>
        <w:tab w:val="right" w:pos="9072"/>
      </w:tabs>
    </w:pPr>
  </w:style>
  <w:style w:type="character" w:customStyle="1" w:styleId="StopkaZnak">
    <w:name w:val="Stopka Znak"/>
    <w:basedOn w:val="Domylnaczcionkaakapitu"/>
    <w:link w:val="Stopka"/>
    <w:uiPriority w:val="99"/>
    <w:semiHidden/>
    <w:rsid w:val="009C157E"/>
    <w:rPr>
      <w:sz w:val="24"/>
      <w:szCs w:val="24"/>
    </w:rPr>
  </w:style>
  <w:style w:type="table" w:styleId="Tabela-Siatka">
    <w:name w:val="Table Grid"/>
    <w:basedOn w:val="Standardowy"/>
    <w:uiPriority w:val="59"/>
    <w:rsid w:val="00A43CB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3CC2EE-B223-4F1E-BDC2-42936C9D5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1217</Words>
  <Characters>7304</Characters>
  <Application>Microsoft Office Word</Application>
  <DocSecurity>0</DocSecurity>
  <Lines>60</Lines>
  <Paragraphs>17</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8504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2026-09-02T17:47:00Z</dcterms:created>
  <dcterms:modified xsi:type="dcterms:W3CDTF">2026-09-02T17:47:00Z</dcterms:modified>
</cp:coreProperties>
</file>