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70A46" w14:textId="77777777" w:rsidR="00AE7701" w:rsidRPr="004E2FD9" w:rsidRDefault="00AE7701" w:rsidP="00634E4E">
      <w:pPr>
        <w:jc w:val="center"/>
        <w:rPr>
          <w:rFonts w:ascii="Calibri" w:hAnsi="Calibri" w:cs="Calibri"/>
          <w:b/>
          <w:sz w:val="32"/>
          <w:szCs w:val="32"/>
        </w:rPr>
      </w:pPr>
      <w:r w:rsidRPr="004E2FD9">
        <w:rPr>
          <w:rFonts w:ascii="Calibri" w:hAnsi="Calibri" w:cs="Calibri"/>
          <w:b/>
          <w:sz w:val="32"/>
          <w:szCs w:val="32"/>
        </w:rPr>
        <w:t>INSTRUKCJA</w:t>
      </w:r>
      <w:r w:rsidR="00FC1397" w:rsidRPr="004E2FD9">
        <w:rPr>
          <w:rFonts w:ascii="Calibri" w:hAnsi="Calibri" w:cs="Calibri"/>
          <w:b/>
          <w:sz w:val="32"/>
          <w:szCs w:val="32"/>
        </w:rPr>
        <w:t xml:space="preserve"> BHP</w:t>
      </w:r>
    </w:p>
    <w:p w14:paraId="2F71E830" w14:textId="77777777" w:rsidR="00AE7701" w:rsidRPr="004E2FD9" w:rsidRDefault="00AE7701" w:rsidP="00634E4E">
      <w:pPr>
        <w:jc w:val="center"/>
        <w:rPr>
          <w:rFonts w:ascii="Calibri" w:hAnsi="Calibri" w:cs="Calibri"/>
          <w:b/>
          <w:sz w:val="32"/>
          <w:szCs w:val="32"/>
        </w:rPr>
      </w:pPr>
      <w:r w:rsidRPr="004E2FD9">
        <w:rPr>
          <w:rFonts w:ascii="Calibri" w:hAnsi="Calibri" w:cs="Calibri"/>
          <w:b/>
          <w:sz w:val="32"/>
          <w:szCs w:val="32"/>
        </w:rPr>
        <w:t>PRZY OBSŁUDZE PRASY HYDRAULICZNEJ</w:t>
      </w:r>
    </w:p>
    <w:p w14:paraId="3FE53B3A" w14:textId="77777777" w:rsidR="00634E4E" w:rsidRPr="004E2FD9" w:rsidRDefault="00634E4E" w:rsidP="00AE7701">
      <w:pPr>
        <w:rPr>
          <w:rFonts w:ascii="Calibri" w:hAnsi="Calibri" w:cs="Calibri"/>
          <w:sz w:val="22"/>
          <w:szCs w:val="22"/>
        </w:rPr>
      </w:pPr>
    </w:p>
    <w:p w14:paraId="581DE5FA" w14:textId="77777777" w:rsidR="00256C10" w:rsidRPr="004E2FD9" w:rsidRDefault="00256C10" w:rsidP="00AE7701">
      <w:pPr>
        <w:rPr>
          <w:rFonts w:ascii="Calibri" w:hAnsi="Calibri" w:cs="Calibri"/>
          <w:sz w:val="22"/>
          <w:szCs w:val="22"/>
        </w:rPr>
        <w:sectPr w:rsidR="00256C10" w:rsidRPr="004E2FD9" w:rsidSect="00727DA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51" w:right="851" w:bottom="851" w:left="851" w:header="709" w:footer="709" w:gutter="0"/>
          <w:pgBorders w:offsetFrom="page">
            <w:top w:val="threeDEngrave" w:sz="48" w:space="24" w:color="auto"/>
            <w:left w:val="threeDEngrave" w:sz="48" w:space="24" w:color="auto"/>
            <w:bottom w:val="threeDEmboss" w:sz="48" w:space="24" w:color="auto"/>
            <w:right w:val="threeDEmboss" w:sz="48" w:space="24" w:color="auto"/>
          </w:pgBorders>
          <w:cols w:space="708"/>
          <w:docGrid w:linePitch="360"/>
        </w:sectPr>
      </w:pPr>
    </w:p>
    <w:p w14:paraId="0E0C93B8" w14:textId="77777777" w:rsidR="00634E4E" w:rsidRPr="004E2FD9" w:rsidRDefault="00634E4E" w:rsidP="00AE7701">
      <w:pPr>
        <w:rPr>
          <w:rFonts w:ascii="Calibri" w:hAnsi="Calibri" w:cs="Calibri"/>
          <w:sz w:val="22"/>
          <w:szCs w:val="22"/>
        </w:rPr>
      </w:pPr>
    </w:p>
    <w:p w14:paraId="138BC2E7" w14:textId="77777777" w:rsidR="00634E4E" w:rsidRPr="004E2FD9" w:rsidRDefault="00634E4E" w:rsidP="00AE7701">
      <w:pPr>
        <w:rPr>
          <w:rFonts w:ascii="Calibri" w:hAnsi="Calibri" w:cs="Calibri"/>
          <w:b/>
          <w:sz w:val="22"/>
          <w:szCs w:val="22"/>
        </w:rPr>
        <w:sectPr w:rsidR="00634E4E" w:rsidRPr="004E2FD9" w:rsidSect="00727DA8">
          <w:type w:val="continuous"/>
          <w:pgSz w:w="11906" w:h="16838"/>
          <w:pgMar w:top="851" w:right="851" w:bottom="851" w:left="851" w:header="709" w:footer="709" w:gutter="0"/>
          <w:pgBorders w:offsetFrom="page">
            <w:top w:val="threeDEngrave" w:sz="48" w:space="24" w:color="auto"/>
            <w:left w:val="threeDEngrave" w:sz="48" w:space="24" w:color="auto"/>
            <w:bottom w:val="threeDEmboss" w:sz="48" w:space="24" w:color="auto"/>
            <w:right w:val="threeDEmboss" w:sz="48" w:space="24" w:color="auto"/>
          </w:pgBorders>
          <w:cols w:space="708"/>
          <w:docGrid w:linePitch="360"/>
        </w:sectPr>
      </w:pPr>
    </w:p>
    <w:p w14:paraId="73C0CF36" w14:textId="77777777" w:rsidR="00AE7701" w:rsidRPr="004E2FD9" w:rsidRDefault="00AE7701" w:rsidP="00AE7701">
      <w:pPr>
        <w:rPr>
          <w:rFonts w:ascii="Calibri" w:hAnsi="Calibri" w:cs="Calibri"/>
          <w:b/>
          <w:sz w:val="22"/>
          <w:szCs w:val="22"/>
        </w:rPr>
      </w:pPr>
      <w:r w:rsidRPr="004E2FD9">
        <w:rPr>
          <w:rFonts w:ascii="Calibri" w:hAnsi="Calibri" w:cs="Calibri"/>
          <w:b/>
          <w:sz w:val="22"/>
          <w:szCs w:val="22"/>
        </w:rPr>
        <w:t>CZYNNOŚCI PRZED ROZPOCZĘCIEM PRACY</w:t>
      </w:r>
    </w:p>
    <w:p w14:paraId="46DA4CC4" w14:textId="77777777" w:rsidR="00634E4E" w:rsidRPr="004E2FD9" w:rsidRDefault="00634E4E" w:rsidP="00AE7701">
      <w:pPr>
        <w:rPr>
          <w:rFonts w:ascii="Calibri" w:hAnsi="Calibri" w:cs="Calibri"/>
          <w:sz w:val="22"/>
          <w:szCs w:val="22"/>
        </w:rPr>
      </w:pPr>
    </w:p>
    <w:p w14:paraId="3FBFE8AC" w14:textId="77777777" w:rsidR="00AE7701" w:rsidRPr="004E2FD9" w:rsidRDefault="00AE7701" w:rsidP="00AE7701">
      <w:pPr>
        <w:rPr>
          <w:rFonts w:ascii="Calibri" w:hAnsi="Calibri" w:cs="Calibri"/>
          <w:b/>
          <w:sz w:val="22"/>
          <w:szCs w:val="22"/>
        </w:rPr>
      </w:pPr>
      <w:r w:rsidRPr="004E2FD9">
        <w:rPr>
          <w:rFonts w:ascii="Calibri" w:hAnsi="Calibri" w:cs="Calibri"/>
          <w:b/>
          <w:sz w:val="22"/>
          <w:szCs w:val="22"/>
        </w:rPr>
        <w:t>Samodzielnie obsługiwać prasę można, jeżeli posiada się:</w:t>
      </w:r>
    </w:p>
    <w:p w14:paraId="404DF6C9" w14:textId="77777777" w:rsidR="00AE7701" w:rsidRPr="004E2FD9" w:rsidRDefault="00AE7701" w:rsidP="008C5A66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Ukończoną zasadniczą szkolę zawodową lub kurs</w:t>
      </w:r>
      <w:r w:rsidR="00634E4E" w:rsidRPr="004E2FD9">
        <w:rPr>
          <w:rFonts w:ascii="Calibri" w:hAnsi="Calibri" w:cs="Calibri"/>
          <w:sz w:val="22"/>
          <w:szCs w:val="22"/>
        </w:rPr>
        <w:t xml:space="preserve"> </w:t>
      </w:r>
      <w:r w:rsidRPr="004E2FD9">
        <w:rPr>
          <w:rFonts w:ascii="Calibri" w:hAnsi="Calibri" w:cs="Calibri"/>
          <w:sz w:val="22"/>
          <w:szCs w:val="22"/>
        </w:rPr>
        <w:t>przygotowawczy do obsługi pras hydraulicznych.</w:t>
      </w:r>
    </w:p>
    <w:p w14:paraId="0A0150DE" w14:textId="77777777" w:rsidR="00AE7701" w:rsidRPr="004E2FD9" w:rsidRDefault="00AE7701" w:rsidP="008C5A66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Ukończone szkolenie wstępne i instruktaż stanowiskowy</w:t>
      </w:r>
      <w:r w:rsidR="00634E4E" w:rsidRPr="004E2FD9">
        <w:rPr>
          <w:rFonts w:ascii="Calibri" w:hAnsi="Calibri" w:cs="Calibri"/>
          <w:sz w:val="22"/>
          <w:szCs w:val="22"/>
        </w:rPr>
        <w:t xml:space="preserve"> </w:t>
      </w:r>
      <w:r w:rsidRPr="004E2FD9">
        <w:rPr>
          <w:rFonts w:ascii="Calibri" w:hAnsi="Calibri" w:cs="Calibri"/>
          <w:sz w:val="22"/>
          <w:szCs w:val="22"/>
        </w:rPr>
        <w:t>BHP.</w:t>
      </w:r>
    </w:p>
    <w:p w14:paraId="6F8811F0" w14:textId="77777777" w:rsidR="00AE7701" w:rsidRPr="004E2FD9" w:rsidRDefault="00AE7701" w:rsidP="008C5A66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Prz</w:t>
      </w:r>
      <w:r w:rsidR="008C5A66" w:rsidRPr="004E2FD9">
        <w:rPr>
          <w:rFonts w:ascii="Calibri" w:hAnsi="Calibri" w:cs="Calibri"/>
          <w:sz w:val="22"/>
          <w:szCs w:val="22"/>
        </w:rPr>
        <w:t>eszkolenie w zakresie ochrony p</w:t>
      </w:r>
      <w:r w:rsidRPr="004E2FD9">
        <w:rPr>
          <w:rFonts w:ascii="Calibri" w:hAnsi="Calibri" w:cs="Calibri"/>
          <w:sz w:val="22"/>
          <w:szCs w:val="22"/>
        </w:rPr>
        <w:t>poż.</w:t>
      </w:r>
    </w:p>
    <w:p w14:paraId="5225145B" w14:textId="77777777" w:rsidR="00AE7701" w:rsidRPr="004E2FD9" w:rsidRDefault="001D26BA" w:rsidP="008C5A66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Dobry</w:t>
      </w:r>
      <w:r w:rsidR="00634E4E" w:rsidRPr="004E2FD9">
        <w:rPr>
          <w:rFonts w:ascii="Calibri" w:hAnsi="Calibri" w:cs="Calibri"/>
          <w:sz w:val="22"/>
          <w:szCs w:val="22"/>
        </w:rPr>
        <w:t xml:space="preserve"> stan zdrowia potwierdzony</w:t>
      </w:r>
      <w:r w:rsidR="00AE7701" w:rsidRPr="004E2FD9">
        <w:rPr>
          <w:rFonts w:ascii="Calibri" w:hAnsi="Calibri" w:cs="Calibri"/>
          <w:sz w:val="22"/>
          <w:szCs w:val="22"/>
        </w:rPr>
        <w:t xml:space="preserve"> zaświadczeniem</w:t>
      </w:r>
      <w:r w:rsidR="00634E4E" w:rsidRPr="004E2FD9">
        <w:rPr>
          <w:rFonts w:ascii="Calibri" w:hAnsi="Calibri" w:cs="Calibri"/>
          <w:sz w:val="22"/>
          <w:szCs w:val="22"/>
        </w:rPr>
        <w:t xml:space="preserve"> </w:t>
      </w:r>
      <w:r w:rsidR="00AE7701" w:rsidRPr="004E2FD9">
        <w:rPr>
          <w:rFonts w:ascii="Calibri" w:hAnsi="Calibri" w:cs="Calibri"/>
          <w:sz w:val="22"/>
          <w:szCs w:val="22"/>
        </w:rPr>
        <w:t>lekarskim.</w:t>
      </w:r>
    </w:p>
    <w:p w14:paraId="738ABDBF" w14:textId="77777777" w:rsidR="00AE7701" w:rsidRPr="004E2FD9" w:rsidRDefault="00AE7701" w:rsidP="008C5A66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Ubranie robocze i sprzęt ochrony osobistej.</w:t>
      </w:r>
    </w:p>
    <w:p w14:paraId="2C9E4EA9" w14:textId="77777777" w:rsidR="00634E4E" w:rsidRPr="004E2FD9" w:rsidRDefault="00634E4E" w:rsidP="00634E4E">
      <w:pPr>
        <w:rPr>
          <w:rFonts w:ascii="Calibri" w:hAnsi="Calibri" w:cs="Calibri"/>
          <w:sz w:val="22"/>
          <w:szCs w:val="22"/>
        </w:rPr>
      </w:pPr>
    </w:p>
    <w:p w14:paraId="503C700D" w14:textId="77777777" w:rsidR="00AE7701" w:rsidRPr="004E2FD9" w:rsidRDefault="00FC1397" w:rsidP="00AE7701">
      <w:pPr>
        <w:rPr>
          <w:rFonts w:ascii="Calibri" w:hAnsi="Calibri" w:cs="Calibri"/>
          <w:b/>
          <w:sz w:val="22"/>
          <w:szCs w:val="22"/>
        </w:rPr>
      </w:pPr>
      <w:r w:rsidRPr="004E2FD9">
        <w:rPr>
          <w:rFonts w:ascii="Calibri" w:hAnsi="Calibri" w:cs="Calibri"/>
          <w:b/>
          <w:sz w:val="22"/>
          <w:szCs w:val="22"/>
        </w:rPr>
        <w:t>PRACOWNIK OBSŁUGUJĄCY PRASĘ HYDRAULICZNĄ POWINIEN:</w:t>
      </w:r>
    </w:p>
    <w:p w14:paraId="39A38794" w14:textId="77777777" w:rsidR="00AE7701" w:rsidRPr="004E2FD9" w:rsidRDefault="00AE7701" w:rsidP="00634E4E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Zapoznać się z obowiązującą dokumentacją procesu</w:t>
      </w:r>
      <w:r w:rsidR="00634E4E" w:rsidRPr="004E2FD9">
        <w:rPr>
          <w:rFonts w:ascii="Calibri" w:hAnsi="Calibri" w:cs="Calibri"/>
          <w:sz w:val="22"/>
          <w:szCs w:val="22"/>
        </w:rPr>
        <w:t xml:space="preserve"> </w:t>
      </w:r>
      <w:r w:rsidRPr="004E2FD9">
        <w:rPr>
          <w:rFonts w:ascii="Calibri" w:hAnsi="Calibri" w:cs="Calibri"/>
          <w:sz w:val="22"/>
          <w:szCs w:val="22"/>
        </w:rPr>
        <w:t>technologicznego.</w:t>
      </w:r>
    </w:p>
    <w:p w14:paraId="5194FEF9" w14:textId="77777777" w:rsidR="00AE7701" w:rsidRPr="004E2FD9" w:rsidRDefault="00AE7701" w:rsidP="008C5A66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Być świadomym zagrożeń przy różnego typu operacjach na</w:t>
      </w:r>
      <w:r w:rsidR="00634E4E" w:rsidRPr="004E2FD9">
        <w:rPr>
          <w:rFonts w:ascii="Calibri" w:hAnsi="Calibri" w:cs="Calibri"/>
          <w:sz w:val="22"/>
          <w:szCs w:val="22"/>
        </w:rPr>
        <w:t xml:space="preserve"> </w:t>
      </w:r>
      <w:r w:rsidRPr="004E2FD9">
        <w:rPr>
          <w:rFonts w:ascii="Calibri" w:hAnsi="Calibri" w:cs="Calibri"/>
          <w:sz w:val="22"/>
          <w:szCs w:val="22"/>
        </w:rPr>
        <w:t>prasie.</w:t>
      </w:r>
    </w:p>
    <w:p w14:paraId="5C0677DD" w14:textId="77777777" w:rsidR="00AE7701" w:rsidRPr="004E2FD9" w:rsidRDefault="00634E4E" w:rsidP="008C5A66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Dokładnie sprawdzić stan techniczny prasy</w:t>
      </w:r>
      <w:r w:rsidR="00AE7701" w:rsidRPr="004E2FD9">
        <w:rPr>
          <w:rFonts w:ascii="Calibri" w:hAnsi="Calibri" w:cs="Calibri"/>
          <w:sz w:val="22"/>
          <w:szCs w:val="22"/>
        </w:rPr>
        <w:t xml:space="preserve"> przed</w:t>
      </w:r>
      <w:r w:rsidRPr="004E2FD9">
        <w:rPr>
          <w:rFonts w:ascii="Calibri" w:hAnsi="Calibri" w:cs="Calibri"/>
          <w:sz w:val="22"/>
          <w:szCs w:val="22"/>
        </w:rPr>
        <w:t xml:space="preserve"> </w:t>
      </w:r>
      <w:r w:rsidR="00AE7701" w:rsidRPr="004E2FD9">
        <w:rPr>
          <w:rFonts w:ascii="Calibri" w:hAnsi="Calibri" w:cs="Calibri"/>
          <w:sz w:val="22"/>
          <w:szCs w:val="22"/>
        </w:rPr>
        <w:t>rozpoczęciem pracy.</w:t>
      </w:r>
    </w:p>
    <w:p w14:paraId="7F313837" w14:textId="77777777" w:rsidR="00AE7701" w:rsidRPr="004E2FD9" w:rsidRDefault="00AE7701" w:rsidP="008C5A66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Czynności takie, jak: prasowanie, wyginanie, wykrawanie,</w:t>
      </w:r>
      <w:r w:rsidR="00634E4E" w:rsidRPr="004E2FD9">
        <w:rPr>
          <w:rFonts w:ascii="Calibri" w:hAnsi="Calibri" w:cs="Calibri"/>
          <w:sz w:val="22"/>
          <w:szCs w:val="22"/>
        </w:rPr>
        <w:t xml:space="preserve"> </w:t>
      </w:r>
      <w:r w:rsidRPr="004E2FD9">
        <w:rPr>
          <w:rFonts w:ascii="Calibri" w:hAnsi="Calibri" w:cs="Calibri"/>
          <w:sz w:val="22"/>
          <w:szCs w:val="22"/>
        </w:rPr>
        <w:t>wytłaczanie w odpowiednich zabezpieczeniach (okulary,</w:t>
      </w:r>
      <w:r w:rsidR="00634E4E" w:rsidRPr="004E2FD9">
        <w:rPr>
          <w:rFonts w:ascii="Calibri" w:hAnsi="Calibri" w:cs="Calibri"/>
          <w:sz w:val="22"/>
          <w:szCs w:val="22"/>
        </w:rPr>
        <w:t xml:space="preserve"> </w:t>
      </w:r>
      <w:r w:rsidRPr="004E2FD9">
        <w:rPr>
          <w:rFonts w:ascii="Calibri" w:hAnsi="Calibri" w:cs="Calibri"/>
          <w:sz w:val="22"/>
          <w:szCs w:val="22"/>
        </w:rPr>
        <w:t>przyłbica itp.)</w:t>
      </w:r>
    </w:p>
    <w:p w14:paraId="1E469B81" w14:textId="77777777" w:rsidR="00AE7701" w:rsidRPr="004E2FD9" w:rsidRDefault="00AE7701" w:rsidP="008C5A66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Wykonywać tylko prace zlecone i zgodnie z dokumentacją.</w:t>
      </w:r>
    </w:p>
    <w:p w14:paraId="15C871B7" w14:textId="77777777" w:rsidR="00AE7701" w:rsidRPr="004E2FD9" w:rsidRDefault="00AE7701" w:rsidP="008C5A66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Sprawd</w:t>
      </w:r>
      <w:r w:rsidR="00634E4E" w:rsidRPr="004E2FD9">
        <w:rPr>
          <w:rFonts w:ascii="Calibri" w:hAnsi="Calibri" w:cs="Calibri"/>
          <w:sz w:val="22"/>
          <w:szCs w:val="22"/>
        </w:rPr>
        <w:t>zić, czy przyrządy są właściwie</w:t>
      </w:r>
      <w:r w:rsidRPr="004E2FD9">
        <w:rPr>
          <w:rFonts w:ascii="Calibri" w:hAnsi="Calibri" w:cs="Calibri"/>
          <w:sz w:val="22"/>
          <w:szCs w:val="22"/>
        </w:rPr>
        <w:t xml:space="preserve"> ustawione</w:t>
      </w:r>
      <w:r w:rsidR="00634E4E" w:rsidRPr="004E2FD9">
        <w:rPr>
          <w:rFonts w:ascii="Calibri" w:hAnsi="Calibri" w:cs="Calibri"/>
          <w:sz w:val="22"/>
          <w:szCs w:val="22"/>
        </w:rPr>
        <w:t xml:space="preserve"> </w:t>
      </w:r>
      <w:r w:rsidRPr="004E2FD9">
        <w:rPr>
          <w:rFonts w:ascii="Calibri" w:hAnsi="Calibri" w:cs="Calibri"/>
          <w:sz w:val="22"/>
          <w:szCs w:val="22"/>
        </w:rPr>
        <w:t>i posiadają zabezpieczenie zgodnie z klasą bezpieczeństwa.</w:t>
      </w:r>
    </w:p>
    <w:p w14:paraId="45BF48C1" w14:textId="77777777" w:rsidR="00AE7701" w:rsidRPr="004E2FD9" w:rsidRDefault="00AE7701" w:rsidP="008C5A66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Podczas zakładania materiału do wykonania określonej</w:t>
      </w:r>
      <w:r w:rsidR="00634E4E" w:rsidRPr="004E2FD9">
        <w:rPr>
          <w:rFonts w:ascii="Calibri" w:hAnsi="Calibri" w:cs="Calibri"/>
          <w:sz w:val="22"/>
          <w:szCs w:val="22"/>
        </w:rPr>
        <w:t xml:space="preserve"> </w:t>
      </w:r>
      <w:r w:rsidRPr="004E2FD9">
        <w:rPr>
          <w:rFonts w:ascii="Calibri" w:hAnsi="Calibri" w:cs="Calibri"/>
          <w:sz w:val="22"/>
          <w:szCs w:val="22"/>
        </w:rPr>
        <w:t xml:space="preserve">operacji zachować odpowiednią odległość od </w:t>
      </w:r>
      <w:r w:rsidR="00634E4E" w:rsidRPr="004E2FD9">
        <w:rPr>
          <w:rFonts w:ascii="Calibri" w:hAnsi="Calibri" w:cs="Calibri"/>
          <w:sz w:val="22"/>
          <w:szCs w:val="22"/>
        </w:rPr>
        <w:t xml:space="preserve">przyrządów </w:t>
      </w:r>
      <w:r w:rsidRPr="004E2FD9">
        <w:rPr>
          <w:rFonts w:ascii="Calibri" w:hAnsi="Calibri" w:cs="Calibri"/>
          <w:sz w:val="22"/>
          <w:szCs w:val="22"/>
        </w:rPr>
        <w:t>sterujących lub uruchamiających prasę.</w:t>
      </w:r>
    </w:p>
    <w:p w14:paraId="5656F4B2" w14:textId="77777777" w:rsidR="00AE7701" w:rsidRPr="004E2FD9" w:rsidRDefault="00AE7701" w:rsidP="008C5A66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Za pomocą właściwych pomocy warsztatowych zdejmować</w:t>
      </w:r>
      <w:r w:rsidR="00634E4E" w:rsidRPr="004E2FD9">
        <w:rPr>
          <w:rFonts w:ascii="Calibri" w:hAnsi="Calibri" w:cs="Calibri"/>
          <w:sz w:val="22"/>
          <w:szCs w:val="22"/>
        </w:rPr>
        <w:t xml:space="preserve"> </w:t>
      </w:r>
      <w:r w:rsidRPr="004E2FD9">
        <w:rPr>
          <w:rFonts w:ascii="Calibri" w:hAnsi="Calibri" w:cs="Calibri"/>
          <w:sz w:val="22"/>
          <w:szCs w:val="22"/>
        </w:rPr>
        <w:t>gotowy detal ze stołu prasy.</w:t>
      </w:r>
    </w:p>
    <w:p w14:paraId="60F62FAC" w14:textId="77777777" w:rsidR="001D26BA" w:rsidRPr="004E2FD9" w:rsidRDefault="00AE7701" w:rsidP="008C5A66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Co pewien czas</w:t>
      </w:r>
      <w:r w:rsidR="00634E4E" w:rsidRPr="004E2FD9">
        <w:rPr>
          <w:rFonts w:ascii="Calibri" w:hAnsi="Calibri" w:cs="Calibri"/>
          <w:sz w:val="22"/>
          <w:szCs w:val="22"/>
        </w:rPr>
        <w:t xml:space="preserve"> </w:t>
      </w:r>
      <w:r w:rsidRPr="004E2FD9">
        <w:rPr>
          <w:rFonts w:ascii="Calibri" w:hAnsi="Calibri" w:cs="Calibri"/>
          <w:sz w:val="22"/>
          <w:szCs w:val="22"/>
        </w:rPr>
        <w:t>sprawdzać</w:t>
      </w:r>
      <w:r w:rsidR="00634E4E" w:rsidRPr="004E2FD9">
        <w:rPr>
          <w:rFonts w:ascii="Calibri" w:hAnsi="Calibri" w:cs="Calibri"/>
          <w:sz w:val="22"/>
          <w:szCs w:val="22"/>
        </w:rPr>
        <w:t xml:space="preserve"> ustawienie</w:t>
      </w:r>
      <w:r w:rsidRPr="004E2FD9">
        <w:rPr>
          <w:rFonts w:ascii="Calibri" w:hAnsi="Calibri" w:cs="Calibri"/>
          <w:sz w:val="22"/>
          <w:szCs w:val="22"/>
        </w:rPr>
        <w:t xml:space="preserve"> przyrządu</w:t>
      </w:r>
      <w:r w:rsidR="00634E4E" w:rsidRPr="004E2FD9">
        <w:rPr>
          <w:rFonts w:ascii="Calibri" w:hAnsi="Calibri" w:cs="Calibri"/>
          <w:sz w:val="22"/>
          <w:szCs w:val="22"/>
        </w:rPr>
        <w:t xml:space="preserve"> </w:t>
      </w:r>
      <w:r w:rsidRPr="004E2FD9">
        <w:rPr>
          <w:rFonts w:ascii="Calibri" w:hAnsi="Calibri" w:cs="Calibri"/>
          <w:sz w:val="22"/>
          <w:szCs w:val="22"/>
        </w:rPr>
        <w:t>i</w:t>
      </w:r>
      <w:r w:rsidR="001D26BA" w:rsidRPr="004E2FD9">
        <w:rPr>
          <w:rFonts w:ascii="Calibri" w:hAnsi="Calibri" w:cs="Calibri"/>
          <w:sz w:val="22"/>
          <w:szCs w:val="22"/>
        </w:rPr>
        <w:t xml:space="preserve"> z</w:t>
      </w:r>
      <w:r w:rsidR="00634E4E" w:rsidRPr="004E2FD9">
        <w:rPr>
          <w:rFonts w:ascii="Calibri" w:hAnsi="Calibri" w:cs="Calibri"/>
          <w:sz w:val="22"/>
          <w:szCs w:val="22"/>
        </w:rPr>
        <w:t>derzaków.</w:t>
      </w:r>
    </w:p>
    <w:p w14:paraId="5F8FBF9C" w14:textId="77777777" w:rsidR="00AE7701" w:rsidRPr="004E2FD9" w:rsidRDefault="00AE7701" w:rsidP="008C5A66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Dba</w:t>
      </w:r>
      <w:r w:rsidR="00634E4E" w:rsidRPr="004E2FD9">
        <w:rPr>
          <w:rFonts w:ascii="Calibri" w:hAnsi="Calibri" w:cs="Calibri"/>
          <w:sz w:val="22"/>
          <w:szCs w:val="22"/>
        </w:rPr>
        <w:t>ć o czystość stołu roboczego (płyty), jak</w:t>
      </w:r>
      <w:r w:rsidRPr="004E2FD9">
        <w:rPr>
          <w:rFonts w:ascii="Calibri" w:hAnsi="Calibri" w:cs="Calibri"/>
          <w:sz w:val="22"/>
          <w:szCs w:val="22"/>
        </w:rPr>
        <w:t xml:space="preserve"> i</w:t>
      </w:r>
      <w:r w:rsidR="00634E4E" w:rsidRPr="004E2FD9">
        <w:rPr>
          <w:rFonts w:ascii="Calibri" w:hAnsi="Calibri" w:cs="Calibri"/>
          <w:sz w:val="22"/>
          <w:szCs w:val="22"/>
        </w:rPr>
        <w:t xml:space="preserve"> </w:t>
      </w:r>
      <w:r w:rsidRPr="004E2FD9">
        <w:rPr>
          <w:rFonts w:ascii="Calibri" w:hAnsi="Calibri" w:cs="Calibri"/>
          <w:sz w:val="22"/>
          <w:szCs w:val="22"/>
        </w:rPr>
        <w:t>o powierzchnię roboczą suwaka.</w:t>
      </w:r>
    </w:p>
    <w:p w14:paraId="28B6B39E" w14:textId="77777777" w:rsidR="00AE7701" w:rsidRPr="004E2FD9" w:rsidRDefault="00AE7701" w:rsidP="008C5A66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W przypadku „zacięcia się" detalu w matrycy, wyłączyć</w:t>
      </w:r>
      <w:r w:rsidR="00634E4E" w:rsidRPr="004E2FD9">
        <w:rPr>
          <w:rFonts w:ascii="Calibri" w:hAnsi="Calibri" w:cs="Calibri"/>
          <w:sz w:val="22"/>
          <w:szCs w:val="22"/>
        </w:rPr>
        <w:t xml:space="preserve"> </w:t>
      </w:r>
      <w:r w:rsidR="001D26BA" w:rsidRPr="004E2FD9">
        <w:rPr>
          <w:rFonts w:ascii="Calibri" w:hAnsi="Calibri" w:cs="Calibri"/>
          <w:sz w:val="22"/>
          <w:szCs w:val="22"/>
        </w:rPr>
        <w:t xml:space="preserve">prasę, a detal odsunąć odpowiednimi </w:t>
      </w:r>
      <w:r w:rsidR="00634E4E" w:rsidRPr="004E2FD9">
        <w:rPr>
          <w:rFonts w:ascii="Calibri" w:hAnsi="Calibri" w:cs="Calibri"/>
          <w:sz w:val="22"/>
          <w:szCs w:val="22"/>
        </w:rPr>
        <w:t xml:space="preserve">narzędziami </w:t>
      </w:r>
      <w:r w:rsidRPr="004E2FD9">
        <w:rPr>
          <w:rFonts w:ascii="Calibri" w:hAnsi="Calibri" w:cs="Calibri"/>
          <w:sz w:val="22"/>
          <w:szCs w:val="22"/>
        </w:rPr>
        <w:t>pomocniczymi.</w:t>
      </w:r>
    </w:p>
    <w:p w14:paraId="0415761D" w14:textId="77777777" w:rsidR="00AE7701" w:rsidRPr="004E2FD9" w:rsidRDefault="00634E4E" w:rsidP="008C5A66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Dbać, aby podczas</w:t>
      </w:r>
      <w:r w:rsidR="00AE7701" w:rsidRPr="004E2FD9">
        <w:rPr>
          <w:rFonts w:ascii="Calibri" w:hAnsi="Calibri" w:cs="Calibri"/>
          <w:sz w:val="22"/>
          <w:szCs w:val="22"/>
        </w:rPr>
        <w:t xml:space="preserve"> pracy maszyny, wszystkie</w:t>
      </w:r>
      <w:r w:rsidRPr="004E2FD9">
        <w:rPr>
          <w:rFonts w:ascii="Calibri" w:hAnsi="Calibri" w:cs="Calibri"/>
          <w:sz w:val="22"/>
          <w:szCs w:val="22"/>
        </w:rPr>
        <w:t xml:space="preserve"> </w:t>
      </w:r>
      <w:r w:rsidR="00AE7701" w:rsidRPr="004E2FD9">
        <w:rPr>
          <w:rFonts w:ascii="Calibri" w:hAnsi="Calibri" w:cs="Calibri"/>
          <w:sz w:val="22"/>
          <w:szCs w:val="22"/>
        </w:rPr>
        <w:t>zabezpieczenia i osłony były prawidłowo zamocowane</w:t>
      </w:r>
      <w:r w:rsidRPr="004E2FD9">
        <w:rPr>
          <w:rFonts w:ascii="Calibri" w:hAnsi="Calibri" w:cs="Calibri"/>
          <w:sz w:val="22"/>
          <w:szCs w:val="22"/>
        </w:rPr>
        <w:t xml:space="preserve"> </w:t>
      </w:r>
      <w:r w:rsidR="00AE7701" w:rsidRPr="004E2FD9">
        <w:rPr>
          <w:rFonts w:ascii="Calibri" w:hAnsi="Calibri" w:cs="Calibri"/>
          <w:sz w:val="22"/>
          <w:szCs w:val="22"/>
        </w:rPr>
        <w:t>i ustawione.</w:t>
      </w:r>
    </w:p>
    <w:p w14:paraId="4660F57A" w14:textId="77777777" w:rsidR="00AE7701" w:rsidRPr="004E2FD9" w:rsidRDefault="0054366F" w:rsidP="008C5A66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Dążyć,</w:t>
      </w:r>
      <w:r w:rsidR="00AE7701" w:rsidRPr="004E2FD9">
        <w:rPr>
          <w:rFonts w:ascii="Calibri" w:hAnsi="Calibri" w:cs="Calibri"/>
          <w:sz w:val="22"/>
          <w:szCs w:val="22"/>
        </w:rPr>
        <w:t xml:space="preserve"> aby stanowisko pracy posiadało właściwe</w:t>
      </w:r>
      <w:r w:rsidRPr="004E2FD9">
        <w:rPr>
          <w:rFonts w:ascii="Calibri" w:hAnsi="Calibri" w:cs="Calibri"/>
          <w:sz w:val="22"/>
          <w:szCs w:val="22"/>
        </w:rPr>
        <w:t xml:space="preserve"> </w:t>
      </w:r>
      <w:r w:rsidR="00AE7701" w:rsidRPr="004E2FD9">
        <w:rPr>
          <w:rFonts w:ascii="Calibri" w:hAnsi="Calibri" w:cs="Calibri"/>
          <w:sz w:val="22"/>
          <w:szCs w:val="22"/>
        </w:rPr>
        <w:t>oświetlenie i wentylację.</w:t>
      </w:r>
    </w:p>
    <w:p w14:paraId="10B612FA" w14:textId="77777777" w:rsidR="00AE7701" w:rsidRPr="004E2FD9" w:rsidRDefault="00AE7701" w:rsidP="008C5A66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Duże arkusze blach podawać w rękawicach roboczych.</w:t>
      </w:r>
    </w:p>
    <w:p w14:paraId="3402C980" w14:textId="77777777" w:rsidR="00AE7701" w:rsidRPr="004E2FD9" w:rsidRDefault="00AE7701" w:rsidP="008C5A66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Blachę do zderzaka dosuwać dokładnie, lecz ostrożnie.</w:t>
      </w:r>
    </w:p>
    <w:p w14:paraId="69F914AE" w14:textId="77777777" w:rsidR="00AE7701" w:rsidRPr="004E2FD9" w:rsidRDefault="00AE7701" w:rsidP="008C5A66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Przy pracy prasy w ruchu ciągłym zachować szczególną</w:t>
      </w:r>
      <w:r w:rsidR="0054366F" w:rsidRPr="004E2FD9">
        <w:rPr>
          <w:rFonts w:ascii="Calibri" w:hAnsi="Calibri" w:cs="Calibri"/>
          <w:sz w:val="22"/>
          <w:szCs w:val="22"/>
        </w:rPr>
        <w:t xml:space="preserve"> </w:t>
      </w:r>
      <w:r w:rsidRPr="004E2FD9">
        <w:rPr>
          <w:rFonts w:ascii="Calibri" w:hAnsi="Calibri" w:cs="Calibri"/>
          <w:sz w:val="22"/>
          <w:szCs w:val="22"/>
        </w:rPr>
        <w:t>ostrożność przy</w:t>
      </w:r>
      <w:r w:rsidR="0054366F" w:rsidRPr="004E2FD9">
        <w:rPr>
          <w:rFonts w:ascii="Calibri" w:hAnsi="Calibri" w:cs="Calibri"/>
          <w:sz w:val="22"/>
          <w:szCs w:val="22"/>
        </w:rPr>
        <w:t xml:space="preserve"> </w:t>
      </w:r>
      <w:r w:rsidRPr="004E2FD9">
        <w:rPr>
          <w:rFonts w:ascii="Calibri" w:hAnsi="Calibri" w:cs="Calibri"/>
          <w:sz w:val="22"/>
          <w:szCs w:val="22"/>
        </w:rPr>
        <w:t>dosuwaniu blach do zderzaka.</w:t>
      </w:r>
    </w:p>
    <w:p w14:paraId="139B479B" w14:textId="77777777" w:rsidR="00AE7701" w:rsidRPr="004E2FD9" w:rsidRDefault="00AE7701" w:rsidP="008C5A66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Przedmioty o dużej wielkości lub ciężarze zakładać za</w:t>
      </w:r>
      <w:r w:rsidR="0054366F" w:rsidRPr="004E2FD9">
        <w:rPr>
          <w:rFonts w:ascii="Calibri" w:hAnsi="Calibri" w:cs="Calibri"/>
          <w:sz w:val="22"/>
          <w:szCs w:val="22"/>
        </w:rPr>
        <w:t xml:space="preserve"> </w:t>
      </w:r>
      <w:r w:rsidRPr="004E2FD9">
        <w:rPr>
          <w:rFonts w:ascii="Calibri" w:hAnsi="Calibri" w:cs="Calibri"/>
          <w:sz w:val="22"/>
          <w:szCs w:val="22"/>
        </w:rPr>
        <w:t xml:space="preserve">pomocą suwnic, </w:t>
      </w:r>
      <w:proofErr w:type="spellStart"/>
      <w:r w:rsidRPr="004E2FD9">
        <w:rPr>
          <w:rFonts w:ascii="Calibri" w:hAnsi="Calibri" w:cs="Calibri"/>
          <w:sz w:val="22"/>
          <w:szCs w:val="22"/>
        </w:rPr>
        <w:t>elektrowciągów</w:t>
      </w:r>
      <w:proofErr w:type="spellEnd"/>
      <w:r w:rsidRPr="004E2FD9">
        <w:rPr>
          <w:rFonts w:ascii="Calibri" w:hAnsi="Calibri" w:cs="Calibri"/>
          <w:sz w:val="22"/>
          <w:szCs w:val="22"/>
        </w:rPr>
        <w:t xml:space="preserve"> itp.</w:t>
      </w:r>
    </w:p>
    <w:p w14:paraId="4716CA78" w14:textId="77777777" w:rsidR="00AE7701" w:rsidRPr="004E2FD9" w:rsidRDefault="00AE7701" w:rsidP="008C5A66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Powodować, aby dostęp do przycisku awaryjnego „stop" był</w:t>
      </w:r>
      <w:r w:rsidR="0054366F" w:rsidRPr="004E2FD9">
        <w:rPr>
          <w:rFonts w:ascii="Calibri" w:hAnsi="Calibri" w:cs="Calibri"/>
          <w:sz w:val="22"/>
          <w:szCs w:val="22"/>
        </w:rPr>
        <w:t xml:space="preserve"> </w:t>
      </w:r>
      <w:r w:rsidRPr="004E2FD9">
        <w:rPr>
          <w:rFonts w:ascii="Calibri" w:hAnsi="Calibri" w:cs="Calibri"/>
          <w:sz w:val="22"/>
          <w:szCs w:val="22"/>
        </w:rPr>
        <w:t>zawsze wolny.</w:t>
      </w:r>
    </w:p>
    <w:p w14:paraId="50622A2B" w14:textId="77777777" w:rsidR="00AE7701" w:rsidRPr="004E2FD9" w:rsidRDefault="00AE7701" w:rsidP="008C5A66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Sprawdzać, czy wszelkie części ruchome są właściwie</w:t>
      </w:r>
      <w:r w:rsidR="0054366F" w:rsidRPr="004E2FD9">
        <w:rPr>
          <w:rFonts w:ascii="Calibri" w:hAnsi="Calibri" w:cs="Calibri"/>
          <w:sz w:val="22"/>
          <w:szCs w:val="22"/>
        </w:rPr>
        <w:t xml:space="preserve"> </w:t>
      </w:r>
      <w:r w:rsidRPr="004E2FD9">
        <w:rPr>
          <w:rFonts w:ascii="Calibri" w:hAnsi="Calibri" w:cs="Calibri"/>
          <w:sz w:val="22"/>
          <w:szCs w:val="22"/>
        </w:rPr>
        <w:t>smarowane, a nakrętki na kolumnach są właściwie</w:t>
      </w:r>
      <w:r w:rsidR="0054366F" w:rsidRPr="004E2FD9">
        <w:rPr>
          <w:rFonts w:ascii="Calibri" w:hAnsi="Calibri" w:cs="Calibri"/>
          <w:sz w:val="22"/>
          <w:szCs w:val="22"/>
        </w:rPr>
        <w:t xml:space="preserve"> </w:t>
      </w:r>
      <w:r w:rsidRPr="004E2FD9">
        <w:rPr>
          <w:rFonts w:ascii="Calibri" w:hAnsi="Calibri" w:cs="Calibri"/>
          <w:sz w:val="22"/>
          <w:szCs w:val="22"/>
        </w:rPr>
        <w:t>dokręcone.</w:t>
      </w:r>
    </w:p>
    <w:p w14:paraId="60F8A5E3" w14:textId="77777777" w:rsidR="00AE7701" w:rsidRPr="004E2FD9" w:rsidRDefault="00AE7701" w:rsidP="008C5A66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 xml:space="preserve">Każdy zaistniały wypadek zgłaszać </w:t>
      </w:r>
      <w:r w:rsidR="00344E63" w:rsidRPr="004E2FD9">
        <w:rPr>
          <w:rFonts w:ascii="Calibri" w:hAnsi="Calibri" w:cs="Calibri"/>
          <w:sz w:val="22"/>
          <w:szCs w:val="22"/>
        </w:rPr>
        <w:t xml:space="preserve">bezpośredniemu </w:t>
      </w:r>
      <w:r w:rsidRPr="004E2FD9">
        <w:rPr>
          <w:rFonts w:ascii="Calibri" w:hAnsi="Calibri" w:cs="Calibri"/>
          <w:sz w:val="22"/>
          <w:szCs w:val="22"/>
        </w:rPr>
        <w:t>przełożonemu lub pracodawcy.</w:t>
      </w:r>
    </w:p>
    <w:p w14:paraId="3E00CF61" w14:textId="77777777" w:rsidR="00AE7701" w:rsidRPr="004E2FD9" w:rsidRDefault="00AE7701" w:rsidP="008C5A66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W razie zaistniałego wypadku przy pracy zabezpieczyć</w:t>
      </w:r>
      <w:r w:rsidR="001D26BA" w:rsidRPr="004E2FD9">
        <w:rPr>
          <w:rFonts w:ascii="Calibri" w:hAnsi="Calibri" w:cs="Calibri"/>
          <w:sz w:val="22"/>
          <w:szCs w:val="22"/>
        </w:rPr>
        <w:t xml:space="preserve"> miejsce zdarzenia do czasu przybycia</w:t>
      </w:r>
      <w:r w:rsidRPr="004E2FD9">
        <w:rPr>
          <w:rFonts w:ascii="Calibri" w:hAnsi="Calibri" w:cs="Calibri"/>
          <w:sz w:val="22"/>
          <w:szCs w:val="22"/>
        </w:rPr>
        <w:t xml:space="preserve"> zespołu</w:t>
      </w:r>
      <w:r w:rsidR="008C5A66" w:rsidRPr="004E2FD9">
        <w:rPr>
          <w:rFonts w:ascii="Calibri" w:hAnsi="Calibri" w:cs="Calibri"/>
          <w:sz w:val="22"/>
          <w:szCs w:val="22"/>
        </w:rPr>
        <w:t xml:space="preserve"> p</w:t>
      </w:r>
      <w:r w:rsidRPr="004E2FD9">
        <w:rPr>
          <w:rFonts w:ascii="Calibri" w:hAnsi="Calibri" w:cs="Calibri"/>
          <w:sz w:val="22"/>
          <w:szCs w:val="22"/>
        </w:rPr>
        <w:t>owypadkowego.</w:t>
      </w:r>
    </w:p>
    <w:p w14:paraId="402094E1" w14:textId="77777777" w:rsidR="008C5A66" w:rsidRPr="004E2FD9" w:rsidRDefault="008C5A66" w:rsidP="008C5A66">
      <w:pPr>
        <w:ind w:left="720"/>
        <w:jc w:val="both"/>
        <w:rPr>
          <w:rFonts w:ascii="Calibri" w:hAnsi="Calibri" w:cs="Calibri"/>
          <w:sz w:val="22"/>
          <w:szCs w:val="22"/>
        </w:rPr>
      </w:pPr>
    </w:p>
    <w:p w14:paraId="3CFC5102" w14:textId="77777777" w:rsidR="00AE7701" w:rsidRPr="004E2FD9" w:rsidRDefault="00FC1397" w:rsidP="00AE7701">
      <w:pPr>
        <w:rPr>
          <w:rFonts w:ascii="Calibri" w:hAnsi="Calibri" w:cs="Calibri"/>
          <w:b/>
        </w:rPr>
      </w:pPr>
      <w:r w:rsidRPr="004E2FD9">
        <w:rPr>
          <w:rFonts w:ascii="Calibri" w:hAnsi="Calibri" w:cs="Calibri"/>
          <w:b/>
        </w:rPr>
        <w:t>OBSŁUGUJĄCEMU PRASĘ HYDRAULICZNĄ ZABRANIA SIĘ:</w:t>
      </w:r>
    </w:p>
    <w:p w14:paraId="36BC8854" w14:textId="77777777" w:rsidR="00AE7701" w:rsidRPr="004E2FD9" w:rsidRDefault="00AE7701" w:rsidP="00FC1397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Wykonywania wszelkiego urodzaju prac niezgodnych</w:t>
      </w:r>
      <w:r w:rsidR="001D26BA" w:rsidRPr="004E2FD9">
        <w:rPr>
          <w:rFonts w:ascii="Calibri" w:hAnsi="Calibri" w:cs="Calibri"/>
          <w:sz w:val="22"/>
          <w:szCs w:val="22"/>
        </w:rPr>
        <w:t xml:space="preserve"> </w:t>
      </w:r>
      <w:r w:rsidRPr="004E2FD9">
        <w:rPr>
          <w:rFonts w:ascii="Calibri" w:hAnsi="Calibri" w:cs="Calibri"/>
          <w:sz w:val="22"/>
          <w:szCs w:val="22"/>
        </w:rPr>
        <w:t>z procesem technologicznym.</w:t>
      </w:r>
    </w:p>
    <w:p w14:paraId="79C6C6BE" w14:textId="77777777" w:rsidR="00AE7701" w:rsidRPr="004E2FD9" w:rsidRDefault="00AE7701" w:rsidP="00FC1397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Przełączania sterowania prasy z ruchu pojedynczego na ruch</w:t>
      </w:r>
      <w:r w:rsidR="001D26BA" w:rsidRPr="004E2FD9">
        <w:rPr>
          <w:rFonts w:ascii="Calibri" w:hAnsi="Calibri" w:cs="Calibri"/>
          <w:sz w:val="22"/>
          <w:szCs w:val="22"/>
        </w:rPr>
        <w:t xml:space="preserve"> </w:t>
      </w:r>
      <w:r w:rsidRPr="004E2FD9">
        <w:rPr>
          <w:rFonts w:ascii="Calibri" w:hAnsi="Calibri" w:cs="Calibri"/>
          <w:sz w:val="22"/>
          <w:szCs w:val="22"/>
        </w:rPr>
        <w:t>ciągły bez zgody przełożonego.</w:t>
      </w:r>
    </w:p>
    <w:p w14:paraId="59C36B1F" w14:textId="77777777" w:rsidR="00AE7701" w:rsidRPr="004E2FD9" w:rsidRDefault="00AE7701" w:rsidP="00FC1397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Smarowania i czyszczenia suwaków, tłoczników matryc</w:t>
      </w:r>
      <w:r w:rsidR="001D26BA" w:rsidRPr="004E2FD9">
        <w:rPr>
          <w:rFonts w:ascii="Calibri" w:hAnsi="Calibri" w:cs="Calibri"/>
          <w:sz w:val="22"/>
          <w:szCs w:val="22"/>
        </w:rPr>
        <w:t xml:space="preserve"> </w:t>
      </w:r>
      <w:r w:rsidRPr="004E2FD9">
        <w:rPr>
          <w:rFonts w:ascii="Calibri" w:hAnsi="Calibri" w:cs="Calibri"/>
          <w:sz w:val="22"/>
          <w:szCs w:val="22"/>
        </w:rPr>
        <w:t>w czasie pracy maszyny.</w:t>
      </w:r>
    </w:p>
    <w:p w14:paraId="38F16718" w14:textId="77777777" w:rsidR="00AE7701" w:rsidRPr="004E2FD9" w:rsidRDefault="00AE7701" w:rsidP="00FC1397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 xml:space="preserve">Uruchamiania prasy, gdy przyrządy nie mają </w:t>
      </w:r>
      <w:r w:rsidR="001D26BA" w:rsidRPr="004E2FD9">
        <w:rPr>
          <w:rFonts w:ascii="Calibri" w:hAnsi="Calibri" w:cs="Calibri"/>
          <w:sz w:val="22"/>
          <w:szCs w:val="22"/>
        </w:rPr>
        <w:t xml:space="preserve">właściwych </w:t>
      </w:r>
      <w:r w:rsidRPr="004E2FD9">
        <w:rPr>
          <w:rFonts w:ascii="Calibri" w:hAnsi="Calibri" w:cs="Calibri"/>
          <w:sz w:val="22"/>
          <w:szCs w:val="22"/>
        </w:rPr>
        <w:t>zabezpieczeń zgodnych z Polskimi Normami.</w:t>
      </w:r>
    </w:p>
    <w:p w14:paraId="200CCD9A" w14:textId="77777777" w:rsidR="00AE7701" w:rsidRPr="004E2FD9" w:rsidRDefault="00AE7701" w:rsidP="00FC1397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Wykonywania pracy na maszynie podczas zdjętych osłon</w:t>
      </w:r>
      <w:r w:rsidR="001D26BA" w:rsidRPr="004E2FD9">
        <w:rPr>
          <w:rFonts w:ascii="Calibri" w:hAnsi="Calibri" w:cs="Calibri"/>
          <w:sz w:val="22"/>
          <w:szCs w:val="22"/>
        </w:rPr>
        <w:t xml:space="preserve"> </w:t>
      </w:r>
      <w:r w:rsidRPr="004E2FD9">
        <w:rPr>
          <w:rFonts w:ascii="Calibri" w:hAnsi="Calibri" w:cs="Calibri"/>
          <w:sz w:val="22"/>
          <w:szCs w:val="22"/>
        </w:rPr>
        <w:t>i zabezpieczeń.</w:t>
      </w:r>
    </w:p>
    <w:p w14:paraId="2638442B" w14:textId="77777777" w:rsidR="00AE7701" w:rsidRPr="004E2FD9" w:rsidRDefault="00AE7701" w:rsidP="00FC1397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Gromadzenia na stole roboczym zbędnych narzędzi</w:t>
      </w:r>
      <w:r w:rsidR="001D26BA" w:rsidRPr="004E2FD9">
        <w:rPr>
          <w:rFonts w:ascii="Calibri" w:hAnsi="Calibri" w:cs="Calibri"/>
          <w:sz w:val="22"/>
          <w:szCs w:val="22"/>
        </w:rPr>
        <w:t xml:space="preserve"> </w:t>
      </w:r>
      <w:r w:rsidRPr="004E2FD9">
        <w:rPr>
          <w:rFonts w:ascii="Calibri" w:hAnsi="Calibri" w:cs="Calibri"/>
          <w:sz w:val="22"/>
          <w:szCs w:val="22"/>
        </w:rPr>
        <w:t>i przedmiotów.</w:t>
      </w:r>
    </w:p>
    <w:p w14:paraId="579BFA70" w14:textId="77777777" w:rsidR="00AE7701" w:rsidRPr="004E2FD9" w:rsidRDefault="00AE7701" w:rsidP="00FC1397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Pozostawiania prasy będącej w ruchu bez nadzoru.</w:t>
      </w:r>
    </w:p>
    <w:p w14:paraId="15E38C35" w14:textId="77777777" w:rsidR="00AE7701" w:rsidRPr="004E2FD9" w:rsidRDefault="00AE7701" w:rsidP="00FC1397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lastRenderedPageBreak/>
        <w:t>Zezwalania na obsługę prasy osobom postronnym.</w:t>
      </w:r>
    </w:p>
    <w:p w14:paraId="558687D9" w14:textId="77777777" w:rsidR="00AE7701" w:rsidRPr="004E2FD9" w:rsidRDefault="001D26BA" w:rsidP="00FC1397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Stosowania podkładek klinowych do</w:t>
      </w:r>
      <w:r w:rsidR="00AE7701" w:rsidRPr="004E2FD9">
        <w:rPr>
          <w:rFonts w:ascii="Calibri" w:hAnsi="Calibri" w:cs="Calibri"/>
          <w:sz w:val="22"/>
          <w:szCs w:val="22"/>
        </w:rPr>
        <w:t xml:space="preserve"> mocowania</w:t>
      </w:r>
      <w:r w:rsidRPr="004E2FD9">
        <w:rPr>
          <w:rFonts w:ascii="Calibri" w:hAnsi="Calibri" w:cs="Calibri"/>
          <w:sz w:val="22"/>
          <w:szCs w:val="22"/>
        </w:rPr>
        <w:t xml:space="preserve"> </w:t>
      </w:r>
      <w:r w:rsidR="00AE7701" w:rsidRPr="004E2FD9">
        <w:rPr>
          <w:rFonts w:ascii="Calibri" w:hAnsi="Calibri" w:cs="Calibri"/>
          <w:sz w:val="22"/>
          <w:szCs w:val="22"/>
        </w:rPr>
        <w:t>tłoczników.</w:t>
      </w:r>
    </w:p>
    <w:p w14:paraId="25166B52" w14:textId="77777777" w:rsidR="00AE7701" w:rsidRPr="004E2FD9" w:rsidRDefault="00AE7701" w:rsidP="00FC1397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Dotykania rękami suwaka podczas jego cyklu roboczego.</w:t>
      </w:r>
    </w:p>
    <w:p w14:paraId="681FFA4F" w14:textId="77777777" w:rsidR="00AE7701" w:rsidRPr="004E2FD9" w:rsidRDefault="00AE7701" w:rsidP="00FC1397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Używania do pracy na maszynie uszkodzonych przyrządów,</w:t>
      </w:r>
      <w:r w:rsidR="001D26BA" w:rsidRPr="004E2FD9">
        <w:rPr>
          <w:rFonts w:ascii="Calibri" w:hAnsi="Calibri" w:cs="Calibri"/>
          <w:sz w:val="22"/>
          <w:szCs w:val="22"/>
        </w:rPr>
        <w:t xml:space="preserve"> </w:t>
      </w:r>
      <w:r w:rsidRPr="004E2FD9">
        <w:rPr>
          <w:rFonts w:ascii="Calibri" w:hAnsi="Calibri" w:cs="Calibri"/>
          <w:sz w:val="22"/>
          <w:szCs w:val="22"/>
        </w:rPr>
        <w:t>narzędzi ręcznych itp.</w:t>
      </w:r>
    </w:p>
    <w:p w14:paraId="2DD29A84" w14:textId="77777777" w:rsidR="00AE7701" w:rsidRPr="004E2FD9" w:rsidRDefault="00AE7701" w:rsidP="00FC1397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Zestawiania stanowiska roboczego materiałami lub detalami,</w:t>
      </w:r>
      <w:r w:rsidR="001D26BA" w:rsidRPr="004E2FD9">
        <w:rPr>
          <w:rFonts w:ascii="Calibri" w:hAnsi="Calibri" w:cs="Calibri"/>
          <w:sz w:val="22"/>
          <w:szCs w:val="22"/>
        </w:rPr>
        <w:t xml:space="preserve"> </w:t>
      </w:r>
      <w:r w:rsidRPr="004E2FD9">
        <w:rPr>
          <w:rFonts w:ascii="Calibri" w:hAnsi="Calibri" w:cs="Calibri"/>
          <w:sz w:val="22"/>
          <w:szCs w:val="22"/>
        </w:rPr>
        <w:t>co będzie utrudniało wykonywanie pracy na maszynie.</w:t>
      </w:r>
    </w:p>
    <w:p w14:paraId="037E906D" w14:textId="77777777" w:rsidR="00AE7701" w:rsidRPr="004E2FD9" w:rsidRDefault="00AE7701" w:rsidP="00FC1397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Przy pracy na gorąco, wkładania nagrzanego materiału pod</w:t>
      </w:r>
      <w:r w:rsidR="001D26BA" w:rsidRPr="004E2FD9">
        <w:rPr>
          <w:rFonts w:ascii="Calibri" w:hAnsi="Calibri" w:cs="Calibri"/>
          <w:sz w:val="22"/>
          <w:szCs w:val="22"/>
        </w:rPr>
        <w:t xml:space="preserve"> </w:t>
      </w:r>
      <w:r w:rsidRPr="004E2FD9">
        <w:rPr>
          <w:rFonts w:ascii="Calibri" w:hAnsi="Calibri" w:cs="Calibri"/>
          <w:sz w:val="22"/>
          <w:szCs w:val="22"/>
        </w:rPr>
        <w:t>mokre tłoczniki.</w:t>
      </w:r>
    </w:p>
    <w:p w14:paraId="29774A3D" w14:textId="77777777" w:rsidR="00AE7701" w:rsidRPr="004E2FD9" w:rsidRDefault="00AE7701" w:rsidP="00FC1397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 xml:space="preserve">Naprawiania bez upoważnienia we własnym </w:t>
      </w:r>
      <w:r w:rsidR="001D26BA" w:rsidRPr="004E2FD9">
        <w:rPr>
          <w:rFonts w:ascii="Calibri" w:hAnsi="Calibri" w:cs="Calibri"/>
          <w:sz w:val="22"/>
          <w:szCs w:val="22"/>
        </w:rPr>
        <w:t xml:space="preserve">zakresie </w:t>
      </w:r>
      <w:r w:rsidRPr="004E2FD9">
        <w:rPr>
          <w:rFonts w:ascii="Calibri" w:hAnsi="Calibri" w:cs="Calibri"/>
          <w:sz w:val="22"/>
          <w:szCs w:val="22"/>
        </w:rPr>
        <w:t>maszyny lub instalacji elektrycznej.</w:t>
      </w:r>
    </w:p>
    <w:p w14:paraId="6067D92E" w14:textId="77777777" w:rsidR="00AE7701" w:rsidRPr="004E2FD9" w:rsidRDefault="00AE7701" w:rsidP="00FC1397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Obsługiwania prasy przy niedostatecznym oświetleniu.</w:t>
      </w:r>
    </w:p>
    <w:p w14:paraId="0B039D72" w14:textId="77777777" w:rsidR="00AE7701" w:rsidRPr="004E2FD9" w:rsidRDefault="00AE7701" w:rsidP="00FC1397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Powodowania, aby podłoga na stanowisku pracy była</w:t>
      </w:r>
      <w:r w:rsidR="001D26BA" w:rsidRPr="004E2FD9">
        <w:rPr>
          <w:rFonts w:ascii="Calibri" w:hAnsi="Calibri" w:cs="Calibri"/>
          <w:sz w:val="22"/>
          <w:szCs w:val="22"/>
        </w:rPr>
        <w:t xml:space="preserve"> </w:t>
      </w:r>
      <w:r w:rsidRPr="004E2FD9">
        <w:rPr>
          <w:rFonts w:ascii="Calibri" w:hAnsi="Calibri" w:cs="Calibri"/>
          <w:sz w:val="22"/>
          <w:szCs w:val="22"/>
        </w:rPr>
        <w:t>nierówna, mokra, śliska, zaśmiecona, zatarasowana.</w:t>
      </w:r>
    </w:p>
    <w:p w14:paraId="24BBC8D3" w14:textId="77777777" w:rsidR="00AE7701" w:rsidRPr="004E2FD9" w:rsidRDefault="00AE7701" w:rsidP="00FC1397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Lekceważenia zasad bezpieczeństwa i higieny pracy przy</w:t>
      </w:r>
      <w:r w:rsidR="001D26BA" w:rsidRPr="004E2FD9">
        <w:rPr>
          <w:rFonts w:ascii="Calibri" w:hAnsi="Calibri" w:cs="Calibri"/>
          <w:sz w:val="22"/>
          <w:szCs w:val="22"/>
        </w:rPr>
        <w:t xml:space="preserve"> </w:t>
      </w:r>
      <w:r w:rsidRPr="004E2FD9">
        <w:rPr>
          <w:rFonts w:ascii="Calibri" w:hAnsi="Calibri" w:cs="Calibri"/>
          <w:sz w:val="22"/>
          <w:szCs w:val="22"/>
        </w:rPr>
        <w:t>obsłudze maszyny.</w:t>
      </w:r>
    </w:p>
    <w:p w14:paraId="53141926" w14:textId="77777777" w:rsidR="00FC1397" w:rsidRPr="004E2FD9" w:rsidRDefault="00FC1397" w:rsidP="00FC1397">
      <w:pPr>
        <w:ind w:left="720"/>
        <w:jc w:val="both"/>
        <w:rPr>
          <w:rFonts w:ascii="Calibri" w:hAnsi="Calibri" w:cs="Calibri"/>
          <w:sz w:val="22"/>
          <w:szCs w:val="22"/>
        </w:rPr>
      </w:pPr>
    </w:p>
    <w:p w14:paraId="4515A01F" w14:textId="77777777" w:rsidR="00AE7701" w:rsidRPr="004E2FD9" w:rsidRDefault="00FC1397" w:rsidP="00FC1397">
      <w:pPr>
        <w:rPr>
          <w:rFonts w:ascii="Calibri" w:hAnsi="Calibri" w:cs="Calibri"/>
          <w:b/>
        </w:rPr>
      </w:pPr>
      <w:r w:rsidRPr="004E2FD9">
        <w:rPr>
          <w:rFonts w:ascii="Calibri" w:hAnsi="Calibri" w:cs="Calibri"/>
          <w:b/>
        </w:rPr>
        <w:t>CZYNNOŚCI PO ZAKOŃCZENIU PRACY:</w:t>
      </w:r>
    </w:p>
    <w:p w14:paraId="69AC8C84" w14:textId="77777777" w:rsidR="00AE7701" w:rsidRPr="004E2FD9" w:rsidRDefault="00AE7701" w:rsidP="00FC1397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Wyłączyć prasę spod napięcia, zdemontować używane</w:t>
      </w:r>
      <w:r w:rsidR="001D26BA" w:rsidRPr="004E2FD9">
        <w:rPr>
          <w:rFonts w:ascii="Calibri" w:hAnsi="Calibri" w:cs="Calibri"/>
          <w:sz w:val="22"/>
          <w:szCs w:val="22"/>
        </w:rPr>
        <w:t xml:space="preserve"> </w:t>
      </w:r>
      <w:r w:rsidRPr="004E2FD9">
        <w:rPr>
          <w:rFonts w:ascii="Calibri" w:hAnsi="Calibri" w:cs="Calibri"/>
          <w:sz w:val="22"/>
          <w:szCs w:val="22"/>
        </w:rPr>
        <w:t>przyrządy i narzędzia, natomiast nurnik ustawić w pozycji</w:t>
      </w:r>
      <w:r w:rsidR="001D26BA" w:rsidRPr="004E2FD9">
        <w:rPr>
          <w:rFonts w:ascii="Calibri" w:hAnsi="Calibri" w:cs="Calibri"/>
          <w:sz w:val="22"/>
          <w:szCs w:val="22"/>
        </w:rPr>
        <w:t xml:space="preserve"> </w:t>
      </w:r>
      <w:r w:rsidRPr="004E2FD9">
        <w:rPr>
          <w:rFonts w:ascii="Calibri" w:hAnsi="Calibri" w:cs="Calibri"/>
          <w:sz w:val="22"/>
          <w:szCs w:val="22"/>
        </w:rPr>
        <w:t>opuszczonej.</w:t>
      </w:r>
    </w:p>
    <w:p w14:paraId="1B979A31" w14:textId="77777777" w:rsidR="00AE7701" w:rsidRPr="004E2FD9" w:rsidRDefault="00AE7701" w:rsidP="00FC1397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Zabezpieczyć maszynę przed włączeniem przez osoby</w:t>
      </w:r>
      <w:r w:rsidR="001D26BA" w:rsidRPr="004E2FD9">
        <w:rPr>
          <w:rFonts w:ascii="Calibri" w:hAnsi="Calibri" w:cs="Calibri"/>
          <w:sz w:val="22"/>
          <w:szCs w:val="22"/>
        </w:rPr>
        <w:t xml:space="preserve"> </w:t>
      </w:r>
      <w:r w:rsidRPr="004E2FD9">
        <w:rPr>
          <w:rFonts w:ascii="Calibri" w:hAnsi="Calibri" w:cs="Calibri"/>
          <w:sz w:val="22"/>
          <w:szCs w:val="22"/>
        </w:rPr>
        <w:t>postronne.</w:t>
      </w:r>
    </w:p>
    <w:p w14:paraId="22031568" w14:textId="77777777" w:rsidR="00AE7701" w:rsidRPr="004E2FD9" w:rsidRDefault="00AE7701" w:rsidP="00FC1397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Dokładnie oczyścić całą maszynę oraz przesmarować.</w:t>
      </w:r>
    </w:p>
    <w:p w14:paraId="6B58F4D2" w14:textId="77777777" w:rsidR="00AE7701" w:rsidRPr="004E2FD9" w:rsidRDefault="00AE7701" w:rsidP="00FC1397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Posprzątać całe stanowisko pracy wokół maszyny</w:t>
      </w:r>
    </w:p>
    <w:p w14:paraId="4EB5056A" w14:textId="77777777" w:rsidR="00FC1397" w:rsidRPr="004E2FD9" w:rsidRDefault="00FC1397" w:rsidP="00FC1397">
      <w:pPr>
        <w:ind w:left="720"/>
        <w:rPr>
          <w:rFonts w:ascii="Calibri" w:hAnsi="Calibri" w:cs="Calibri"/>
          <w:sz w:val="22"/>
          <w:szCs w:val="22"/>
        </w:rPr>
      </w:pPr>
    </w:p>
    <w:p w14:paraId="119D875B" w14:textId="77777777" w:rsidR="00AE7701" w:rsidRPr="004E2FD9" w:rsidRDefault="00FC1397" w:rsidP="00FC1397">
      <w:pPr>
        <w:rPr>
          <w:rFonts w:ascii="Calibri" w:hAnsi="Calibri" w:cs="Calibri"/>
          <w:b/>
        </w:rPr>
      </w:pPr>
      <w:r w:rsidRPr="004E2FD9">
        <w:rPr>
          <w:rFonts w:ascii="Calibri" w:hAnsi="Calibri" w:cs="Calibri"/>
          <w:b/>
        </w:rPr>
        <w:t>UWAGI KOŃCOWE:</w:t>
      </w:r>
    </w:p>
    <w:p w14:paraId="635E6B59" w14:textId="77777777" w:rsidR="00AE7701" w:rsidRPr="004E2FD9" w:rsidRDefault="00AE7701" w:rsidP="00FC1397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Dbać o powierzone mienie, prasę, narzędzia, sprzęt, wiedzieć, że w</w:t>
      </w:r>
      <w:r w:rsidR="001D26BA" w:rsidRPr="004E2FD9">
        <w:rPr>
          <w:rFonts w:ascii="Calibri" w:hAnsi="Calibri" w:cs="Calibri"/>
          <w:sz w:val="22"/>
          <w:szCs w:val="22"/>
        </w:rPr>
        <w:t xml:space="preserve"> razie zaistnienia sytuacji nie </w:t>
      </w:r>
      <w:r w:rsidRPr="004E2FD9">
        <w:rPr>
          <w:rFonts w:ascii="Calibri" w:hAnsi="Calibri" w:cs="Calibri"/>
          <w:sz w:val="22"/>
          <w:szCs w:val="22"/>
        </w:rPr>
        <w:t>wymienionej</w:t>
      </w:r>
      <w:r w:rsidR="001D26BA" w:rsidRPr="004E2FD9">
        <w:rPr>
          <w:rFonts w:ascii="Calibri" w:hAnsi="Calibri" w:cs="Calibri"/>
          <w:sz w:val="22"/>
          <w:szCs w:val="22"/>
        </w:rPr>
        <w:t xml:space="preserve"> </w:t>
      </w:r>
      <w:r w:rsidRPr="004E2FD9">
        <w:rPr>
          <w:rFonts w:ascii="Calibri" w:hAnsi="Calibri" w:cs="Calibri"/>
          <w:sz w:val="22"/>
          <w:szCs w:val="22"/>
        </w:rPr>
        <w:t>w instrukcji, bezzwłocznie zwrócić się do osoby</w:t>
      </w:r>
      <w:r w:rsidR="001D26BA" w:rsidRPr="004E2FD9">
        <w:rPr>
          <w:rFonts w:ascii="Calibri" w:hAnsi="Calibri" w:cs="Calibri"/>
          <w:sz w:val="22"/>
          <w:szCs w:val="22"/>
        </w:rPr>
        <w:t xml:space="preserve"> </w:t>
      </w:r>
      <w:r w:rsidRPr="004E2FD9">
        <w:rPr>
          <w:rFonts w:ascii="Calibri" w:hAnsi="Calibri" w:cs="Calibri"/>
          <w:sz w:val="22"/>
          <w:szCs w:val="22"/>
        </w:rPr>
        <w:t>nadzorującej lub pracodawcy.</w:t>
      </w:r>
    </w:p>
    <w:p w14:paraId="38492580" w14:textId="77777777" w:rsidR="00AE7701" w:rsidRPr="004E2FD9" w:rsidRDefault="00AE7701" w:rsidP="00FC1397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4E2FD9">
        <w:rPr>
          <w:rFonts w:ascii="Calibri" w:hAnsi="Calibri" w:cs="Calibri"/>
          <w:sz w:val="22"/>
          <w:szCs w:val="22"/>
        </w:rPr>
        <w:t>Bezwzględnie przestrzegać zasad i przepisów ujętych w</w:t>
      </w:r>
      <w:r w:rsidR="001D26BA" w:rsidRPr="004E2FD9">
        <w:rPr>
          <w:rFonts w:ascii="Calibri" w:hAnsi="Calibri" w:cs="Calibri"/>
          <w:sz w:val="22"/>
          <w:szCs w:val="22"/>
        </w:rPr>
        <w:t xml:space="preserve"> </w:t>
      </w:r>
      <w:r w:rsidRPr="004E2FD9">
        <w:rPr>
          <w:rFonts w:ascii="Calibri" w:hAnsi="Calibri" w:cs="Calibri"/>
          <w:sz w:val="22"/>
          <w:szCs w:val="22"/>
        </w:rPr>
        <w:t>niniejszej instrukcji, gdyż za ich niestosowanie możemy być pociągnięci do odpowiedzialności regulaminowej lub</w:t>
      </w:r>
      <w:r w:rsidR="001D26BA" w:rsidRPr="004E2FD9">
        <w:rPr>
          <w:rFonts w:ascii="Calibri" w:hAnsi="Calibri" w:cs="Calibri"/>
          <w:sz w:val="22"/>
          <w:szCs w:val="22"/>
        </w:rPr>
        <w:t xml:space="preserve"> </w:t>
      </w:r>
      <w:r w:rsidRPr="004E2FD9">
        <w:rPr>
          <w:rFonts w:ascii="Calibri" w:hAnsi="Calibri" w:cs="Calibri"/>
          <w:sz w:val="22"/>
          <w:szCs w:val="22"/>
        </w:rPr>
        <w:t>karnej.</w:t>
      </w:r>
    </w:p>
    <w:p w14:paraId="6930761D" w14:textId="77777777" w:rsidR="001D26BA" w:rsidRPr="004E2FD9" w:rsidRDefault="001D26BA" w:rsidP="00AE7701">
      <w:pPr>
        <w:rPr>
          <w:rFonts w:ascii="Calibri" w:hAnsi="Calibri" w:cs="Calibri"/>
          <w:sz w:val="22"/>
          <w:szCs w:val="22"/>
        </w:rPr>
      </w:pPr>
    </w:p>
    <w:p w14:paraId="033035D8" w14:textId="77777777" w:rsidR="001D26BA" w:rsidRPr="004E2FD9" w:rsidRDefault="001D26BA" w:rsidP="00AE7701">
      <w:pPr>
        <w:rPr>
          <w:rFonts w:ascii="Calibri" w:hAnsi="Calibri" w:cs="Calibri"/>
          <w:sz w:val="22"/>
          <w:szCs w:val="22"/>
        </w:rPr>
      </w:pPr>
    </w:p>
    <w:p w14:paraId="6B8E43E2" w14:textId="77777777" w:rsidR="001D26BA" w:rsidRPr="004E2FD9" w:rsidRDefault="001D26BA" w:rsidP="00AE7701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F27F8" w:rsidRPr="004E2FD9" w14:paraId="42BF69DE" w14:textId="77777777" w:rsidTr="00DB7361">
        <w:tc>
          <w:tcPr>
            <w:tcW w:w="4606" w:type="dxa"/>
          </w:tcPr>
          <w:p w14:paraId="4BCF1995" w14:textId="77777777" w:rsidR="001F27F8" w:rsidRPr="004E2FD9" w:rsidRDefault="001F27F8" w:rsidP="00DB736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2FD9">
              <w:rPr>
                <w:rFonts w:ascii="Calibri" w:hAnsi="Calibri" w:cs="Calibri"/>
                <w:sz w:val="22"/>
                <w:szCs w:val="22"/>
              </w:rPr>
              <w:t>PRZYGOTOWAŁ</w:t>
            </w:r>
          </w:p>
        </w:tc>
        <w:tc>
          <w:tcPr>
            <w:tcW w:w="4606" w:type="dxa"/>
          </w:tcPr>
          <w:p w14:paraId="631549DC" w14:textId="77777777" w:rsidR="001F27F8" w:rsidRPr="004E2FD9" w:rsidRDefault="001F27F8" w:rsidP="00DB736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2FD9">
              <w:rPr>
                <w:rFonts w:ascii="Calibri" w:hAnsi="Calibri" w:cs="Calibri"/>
                <w:sz w:val="22"/>
                <w:szCs w:val="22"/>
              </w:rPr>
              <w:t>ZATWIERDZIŁ</w:t>
            </w:r>
          </w:p>
        </w:tc>
      </w:tr>
    </w:tbl>
    <w:p w14:paraId="444D4789" w14:textId="77777777" w:rsidR="001D26BA" w:rsidRPr="004E2FD9" w:rsidRDefault="001D26BA" w:rsidP="00AE7701">
      <w:pPr>
        <w:rPr>
          <w:rFonts w:ascii="Calibri" w:hAnsi="Calibri" w:cs="Calibri"/>
          <w:sz w:val="22"/>
          <w:szCs w:val="22"/>
        </w:rPr>
      </w:pPr>
    </w:p>
    <w:sectPr w:rsidR="001D26BA" w:rsidRPr="004E2FD9" w:rsidSect="00727DA8">
      <w:type w:val="continuous"/>
      <w:pgSz w:w="11906" w:h="16838"/>
      <w:pgMar w:top="1417" w:right="1417" w:bottom="1417" w:left="1417" w:header="709" w:footer="709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B0747" w14:textId="77777777" w:rsidR="00665592" w:rsidRDefault="00665592" w:rsidP="00F0007D">
      <w:r>
        <w:separator/>
      </w:r>
    </w:p>
  </w:endnote>
  <w:endnote w:type="continuationSeparator" w:id="0">
    <w:p w14:paraId="4C1E9072" w14:textId="77777777" w:rsidR="00665592" w:rsidRDefault="00665592" w:rsidP="00F00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55EBF" w14:textId="77777777" w:rsidR="00F0007D" w:rsidRDefault="00F000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065D1" w14:textId="77777777" w:rsidR="00F0007D" w:rsidRDefault="00F0007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924E7" w14:textId="77777777" w:rsidR="00F0007D" w:rsidRDefault="00F000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0DA2B" w14:textId="77777777" w:rsidR="00665592" w:rsidRDefault="00665592" w:rsidP="00F0007D">
      <w:r>
        <w:separator/>
      </w:r>
    </w:p>
  </w:footnote>
  <w:footnote w:type="continuationSeparator" w:id="0">
    <w:p w14:paraId="2DFFF5D8" w14:textId="77777777" w:rsidR="00665592" w:rsidRDefault="00665592" w:rsidP="00F00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BF5CE" w14:textId="77777777" w:rsidR="00F0007D" w:rsidRDefault="00F000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86274" w14:textId="77777777" w:rsidR="00F0007D" w:rsidRDefault="00F0007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5F573" w14:textId="77777777" w:rsidR="00F0007D" w:rsidRDefault="00F000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40D54"/>
    <w:multiLevelType w:val="hybridMultilevel"/>
    <w:tmpl w:val="FEFC92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C9552A"/>
    <w:multiLevelType w:val="hybridMultilevel"/>
    <w:tmpl w:val="43EC3B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8F1C4F"/>
    <w:multiLevelType w:val="hybridMultilevel"/>
    <w:tmpl w:val="4E3EFE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A35C19"/>
    <w:multiLevelType w:val="hybridMultilevel"/>
    <w:tmpl w:val="ED08CE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9827F1"/>
    <w:multiLevelType w:val="hybridMultilevel"/>
    <w:tmpl w:val="2A045C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995424"/>
    <w:multiLevelType w:val="hybridMultilevel"/>
    <w:tmpl w:val="1488E7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5125B1"/>
    <w:multiLevelType w:val="hybridMultilevel"/>
    <w:tmpl w:val="7EEED7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6A025B"/>
    <w:multiLevelType w:val="hybridMultilevel"/>
    <w:tmpl w:val="25581B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5616B9"/>
    <w:multiLevelType w:val="hybridMultilevel"/>
    <w:tmpl w:val="E98E6E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E927562"/>
    <w:multiLevelType w:val="hybridMultilevel"/>
    <w:tmpl w:val="EFD696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8750594">
    <w:abstractNumId w:val="4"/>
  </w:num>
  <w:num w:numId="2" w16cid:durableId="2117600256">
    <w:abstractNumId w:val="7"/>
  </w:num>
  <w:num w:numId="3" w16cid:durableId="671222564">
    <w:abstractNumId w:val="8"/>
  </w:num>
  <w:num w:numId="4" w16cid:durableId="144782670">
    <w:abstractNumId w:val="5"/>
  </w:num>
  <w:num w:numId="5" w16cid:durableId="975455746">
    <w:abstractNumId w:val="0"/>
  </w:num>
  <w:num w:numId="6" w16cid:durableId="221911601">
    <w:abstractNumId w:val="2"/>
  </w:num>
  <w:num w:numId="7" w16cid:durableId="2117557134">
    <w:abstractNumId w:val="3"/>
  </w:num>
  <w:num w:numId="8" w16cid:durableId="564876581">
    <w:abstractNumId w:val="9"/>
  </w:num>
  <w:num w:numId="9" w16cid:durableId="1072238273">
    <w:abstractNumId w:val="6"/>
  </w:num>
  <w:num w:numId="10" w16cid:durableId="1197306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0BFD"/>
    <w:rsid w:val="00043F1F"/>
    <w:rsid w:val="001D26BA"/>
    <w:rsid w:val="001F27F8"/>
    <w:rsid w:val="00256C10"/>
    <w:rsid w:val="00344E63"/>
    <w:rsid w:val="004B4665"/>
    <w:rsid w:val="004E2FD9"/>
    <w:rsid w:val="0054366F"/>
    <w:rsid w:val="005E69E2"/>
    <w:rsid w:val="00634E4E"/>
    <w:rsid w:val="00665592"/>
    <w:rsid w:val="00693F74"/>
    <w:rsid w:val="00727DA8"/>
    <w:rsid w:val="008C5A66"/>
    <w:rsid w:val="008D36C9"/>
    <w:rsid w:val="00AB3FB4"/>
    <w:rsid w:val="00AE7701"/>
    <w:rsid w:val="00B4193C"/>
    <w:rsid w:val="00C41BE8"/>
    <w:rsid w:val="00D71BCF"/>
    <w:rsid w:val="00DB7361"/>
    <w:rsid w:val="00F0007D"/>
    <w:rsid w:val="00FC1397"/>
    <w:rsid w:val="00FF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6AC9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1F27F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rsid w:val="00F000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007D"/>
    <w:rPr>
      <w:sz w:val="24"/>
      <w:szCs w:val="24"/>
    </w:rPr>
  </w:style>
  <w:style w:type="paragraph" w:styleId="Stopka">
    <w:name w:val="footer"/>
    <w:basedOn w:val="Normalny"/>
    <w:link w:val="StopkaZnak"/>
    <w:rsid w:val="00F000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0007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617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2026-09-14T11:57:00Z</dcterms:created>
  <dcterms:modified xsi:type="dcterms:W3CDTF">2026-09-14T11:57:00Z</dcterms:modified>
</cp:coreProperties>
</file>