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88A0B" w14:textId="77777777" w:rsidR="00CD3A67" w:rsidRPr="009E3E63" w:rsidRDefault="00D24A88" w:rsidP="001627DC">
      <w:pPr>
        <w:pStyle w:val="Zwykytekst"/>
        <w:jc w:val="center"/>
        <w:rPr>
          <w:rFonts w:ascii="Calibri" w:hAnsi="Calibri" w:cs="Calibri"/>
          <w:b/>
          <w:sz w:val="32"/>
          <w:szCs w:val="32"/>
        </w:rPr>
      </w:pPr>
      <w:r w:rsidRPr="009E3E63">
        <w:rPr>
          <w:rFonts w:ascii="Calibri" w:hAnsi="Calibri" w:cs="Calibri"/>
          <w:b/>
          <w:sz w:val="32"/>
          <w:szCs w:val="32"/>
        </w:rPr>
        <w:t xml:space="preserve">INSTRUKCJA BHP </w:t>
      </w:r>
    </w:p>
    <w:p w14:paraId="0644884A" w14:textId="77777777" w:rsidR="00D24A88" w:rsidRPr="009E3E63" w:rsidRDefault="00D24A88" w:rsidP="001627DC">
      <w:pPr>
        <w:pStyle w:val="Zwykytekst"/>
        <w:jc w:val="center"/>
        <w:rPr>
          <w:rFonts w:ascii="Calibri" w:hAnsi="Calibri" w:cs="Calibri"/>
          <w:b/>
          <w:sz w:val="32"/>
          <w:szCs w:val="32"/>
        </w:rPr>
      </w:pPr>
      <w:r w:rsidRPr="009E3E63">
        <w:rPr>
          <w:rFonts w:ascii="Calibri" w:hAnsi="Calibri" w:cs="Calibri"/>
          <w:b/>
          <w:sz w:val="32"/>
          <w:szCs w:val="32"/>
        </w:rPr>
        <w:t>PRZY OBSŁUDZE SEKRETARIATU</w:t>
      </w:r>
    </w:p>
    <w:p w14:paraId="0E2D2C84" w14:textId="77777777" w:rsidR="00D24A88" w:rsidRPr="009E3E63" w:rsidRDefault="00D24A88" w:rsidP="001627DC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76118F2E" w14:textId="77777777" w:rsidR="00D24A88" w:rsidRPr="009E3E63" w:rsidRDefault="004C1079" w:rsidP="004C1079">
      <w:pPr>
        <w:pStyle w:val="Zwykytekst"/>
        <w:numPr>
          <w:ilvl w:val="0"/>
          <w:numId w:val="11"/>
        </w:numPr>
        <w:jc w:val="both"/>
        <w:rPr>
          <w:rFonts w:ascii="Calibri" w:hAnsi="Calibri" w:cs="Calibri"/>
          <w:b/>
          <w:sz w:val="24"/>
          <w:szCs w:val="24"/>
        </w:rPr>
      </w:pPr>
      <w:r w:rsidRPr="009E3E63">
        <w:rPr>
          <w:rFonts w:ascii="Calibri" w:hAnsi="Calibri" w:cs="Calibri"/>
          <w:b/>
          <w:sz w:val="24"/>
          <w:szCs w:val="24"/>
        </w:rPr>
        <w:t>UWAGI OGÓLNE</w:t>
      </w:r>
    </w:p>
    <w:p w14:paraId="1AAEBFA4" w14:textId="77777777" w:rsidR="00D24A88" w:rsidRPr="009E3E63" w:rsidRDefault="00D24A88" w:rsidP="004C1079">
      <w:pPr>
        <w:pStyle w:val="Zwykytekst"/>
        <w:numPr>
          <w:ilvl w:val="0"/>
          <w:numId w:val="1"/>
        </w:numPr>
        <w:ind w:left="1068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Do wykonywania pracy na stanowisku </w:t>
      </w:r>
      <w:r w:rsidR="00CD3A67" w:rsidRPr="009E3E63">
        <w:rPr>
          <w:rFonts w:ascii="Calibri" w:hAnsi="Calibri" w:cs="Calibri"/>
          <w:sz w:val="22"/>
          <w:szCs w:val="22"/>
        </w:rPr>
        <w:t>roboczym może</w:t>
      </w:r>
      <w:r w:rsidRPr="009E3E63">
        <w:rPr>
          <w:rFonts w:ascii="Calibri" w:hAnsi="Calibri" w:cs="Calibri"/>
          <w:sz w:val="22"/>
          <w:szCs w:val="22"/>
        </w:rPr>
        <w:t xml:space="preserve"> być dopuszczony pracownik (każda osoba zatrudnioną przez pracodawcę, w tym praktykant i stażysta, użytkująca w czasie </w:t>
      </w:r>
      <w:r w:rsidR="00CD3A67" w:rsidRPr="009E3E63">
        <w:rPr>
          <w:rFonts w:ascii="Calibri" w:hAnsi="Calibri" w:cs="Calibri"/>
          <w:sz w:val="22"/>
          <w:szCs w:val="22"/>
        </w:rPr>
        <w:t>pracy monitor</w:t>
      </w:r>
      <w:r w:rsidRPr="009E3E63">
        <w:rPr>
          <w:rFonts w:ascii="Calibri" w:hAnsi="Calibri" w:cs="Calibri"/>
          <w:sz w:val="22"/>
          <w:szCs w:val="22"/>
        </w:rPr>
        <w:t xml:space="preserve"> ekranowy co najmniej przez połowę </w:t>
      </w:r>
      <w:r w:rsidR="00CD3A67" w:rsidRPr="009E3E63">
        <w:rPr>
          <w:rFonts w:ascii="Calibri" w:hAnsi="Calibri" w:cs="Calibri"/>
          <w:sz w:val="22"/>
          <w:szCs w:val="22"/>
        </w:rPr>
        <w:t>dobowego wymiaru</w:t>
      </w:r>
      <w:r w:rsidRPr="009E3E63">
        <w:rPr>
          <w:rFonts w:ascii="Calibri" w:hAnsi="Calibri" w:cs="Calibri"/>
          <w:sz w:val="22"/>
          <w:szCs w:val="22"/>
        </w:rPr>
        <w:t xml:space="preserve"> czasu </w:t>
      </w:r>
      <w:r w:rsidR="00CD3A67" w:rsidRPr="009E3E63">
        <w:rPr>
          <w:rFonts w:ascii="Calibri" w:hAnsi="Calibri" w:cs="Calibri"/>
          <w:sz w:val="22"/>
          <w:szCs w:val="22"/>
        </w:rPr>
        <w:t>pracy), który</w:t>
      </w:r>
      <w:r w:rsidRPr="009E3E63">
        <w:rPr>
          <w:rFonts w:ascii="Calibri" w:hAnsi="Calibri" w:cs="Calibri"/>
          <w:sz w:val="22"/>
          <w:szCs w:val="22"/>
        </w:rPr>
        <w:t xml:space="preserve"> spełnia następujące warunki:</w:t>
      </w:r>
    </w:p>
    <w:p w14:paraId="3CFAA7A8" w14:textId="77777777" w:rsidR="00D24A88" w:rsidRPr="009E3E63" w:rsidRDefault="00D24A88" w:rsidP="004C1079">
      <w:pPr>
        <w:pStyle w:val="Zwykytekst"/>
        <w:numPr>
          <w:ilvl w:val="0"/>
          <w:numId w:val="2"/>
        </w:numPr>
        <w:ind w:left="1416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ma wymagane kwalifikacje do pracy na wyznaczonym stanowisku </w:t>
      </w:r>
    </w:p>
    <w:p w14:paraId="76FEB0E5" w14:textId="77777777" w:rsidR="00D24A88" w:rsidRPr="009E3E63" w:rsidRDefault="00D24A88" w:rsidP="004C1079">
      <w:pPr>
        <w:pStyle w:val="Zwykytekst"/>
        <w:numPr>
          <w:ilvl w:val="0"/>
          <w:numId w:val="2"/>
        </w:numPr>
        <w:ind w:left="1416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zatrudnienie kobiet dopuszczalne jest na warunkach określonych w K.P. </w:t>
      </w:r>
      <w:r w:rsidR="00CD3A67" w:rsidRPr="009E3E63">
        <w:rPr>
          <w:rFonts w:ascii="Calibri" w:hAnsi="Calibri" w:cs="Calibri"/>
          <w:sz w:val="22"/>
          <w:szCs w:val="22"/>
        </w:rPr>
        <w:t>oraz w</w:t>
      </w:r>
      <w:r w:rsidRPr="009E3E63">
        <w:rPr>
          <w:rFonts w:ascii="Calibri" w:hAnsi="Calibri" w:cs="Calibri"/>
          <w:sz w:val="22"/>
          <w:szCs w:val="22"/>
        </w:rPr>
        <w:t xml:space="preserve"> Rozporządzeniu RM w sprawie wykazu prac wzbronionych kobietom (Dz. U. z 1996r. nr 114 poz. 545)</w:t>
      </w:r>
    </w:p>
    <w:p w14:paraId="23D52B5E" w14:textId="77777777" w:rsidR="00D24A88" w:rsidRPr="009E3E63" w:rsidRDefault="00D24A88" w:rsidP="004C1079">
      <w:pPr>
        <w:pStyle w:val="Zwykytekst"/>
        <w:numPr>
          <w:ilvl w:val="0"/>
          <w:numId w:val="2"/>
        </w:numPr>
        <w:ind w:left="1416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- ma stan zdrowia odpowiedni do wykonywanej pracy potwierdzony świadectwem wydanym przez uprawnionego lekarza</w:t>
      </w:r>
    </w:p>
    <w:p w14:paraId="43ED7776" w14:textId="77777777" w:rsidR="00D24A88" w:rsidRPr="009E3E63" w:rsidRDefault="00D24A88" w:rsidP="004C1079">
      <w:pPr>
        <w:pStyle w:val="Zwykytekst"/>
        <w:numPr>
          <w:ilvl w:val="0"/>
          <w:numId w:val="2"/>
        </w:numPr>
        <w:ind w:left="1416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- przeszedł odpowiedni instruktaż zawodowy, zapoznał się z instrukcją obsługi i odbył przeszkolenie bhp w zakresie określonym w Rozporządzeniu MPiPS w sprawie szczegółowych zasad szkolenia w dziedzinie bezpieczeństwa i higieny pracy (Dz. U. z 1996r. nr 62 poz. 285)</w:t>
      </w:r>
    </w:p>
    <w:p w14:paraId="080CBA32" w14:textId="77777777" w:rsidR="00D24A88" w:rsidRPr="009E3E63" w:rsidRDefault="00D24A88" w:rsidP="004C1079">
      <w:pPr>
        <w:pStyle w:val="Zwykytekst"/>
        <w:numPr>
          <w:ilvl w:val="0"/>
          <w:numId w:val="1"/>
        </w:numPr>
        <w:ind w:left="1068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Do pracy należy przystępować w stanie trzeźwości, zachowując schludny i estetyczny wygląd, przy pracy z monitorem jeśli lekarz zalecił, należy używać okulary korygujące wzrok.</w:t>
      </w:r>
    </w:p>
    <w:p w14:paraId="6B4FB8D9" w14:textId="77777777" w:rsidR="00D24A88" w:rsidRPr="009E3E63" w:rsidRDefault="00D24A88" w:rsidP="001627DC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6C734EDF" w14:textId="77777777" w:rsidR="00D24A88" w:rsidRPr="009E3E63" w:rsidRDefault="004C1079" w:rsidP="004C1079">
      <w:pPr>
        <w:pStyle w:val="Zwykytekst"/>
        <w:numPr>
          <w:ilvl w:val="0"/>
          <w:numId w:val="11"/>
        </w:numPr>
        <w:jc w:val="both"/>
        <w:rPr>
          <w:rFonts w:ascii="Calibri" w:hAnsi="Calibri" w:cs="Calibri"/>
          <w:b/>
          <w:sz w:val="22"/>
          <w:szCs w:val="22"/>
        </w:rPr>
      </w:pPr>
      <w:r w:rsidRPr="009E3E63">
        <w:rPr>
          <w:rFonts w:ascii="Calibri" w:hAnsi="Calibri" w:cs="Calibri"/>
          <w:b/>
          <w:sz w:val="24"/>
          <w:szCs w:val="24"/>
        </w:rPr>
        <w:t>PODSTAWOWE CZYNNOŚCI PRZED ROZPOCZĘCIEM</w:t>
      </w:r>
      <w:r w:rsidRPr="009E3E63">
        <w:rPr>
          <w:rFonts w:ascii="Calibri" w:hAnsi="Calibri" w:cs="Calibri"/>
          <w:b/>
          <w:sz w:val="22"/>
          <w:szCs w:val="22"/>
        </w:rPr>
        <w:t xml:space="preserve"> </w:t>
      </w:r>
      <w:r w:rsidR="00D24A88" w:rsidRPr="009E3E63">
        <w:rPr>
          <w:rFonts w:ascii="Calibri" w:hAnsi="Calibri" w:cs="Calibri"/>
          <w:b/>
          <w:sz w:val="22"/>
          <w:szCs w:val="22"/>
        </w:rPr>
        <w:t>PRACY</w:t>
      </w:r>
    </w:p>
    <w:p w14:paraId="1EA5AC89" w14:textId="77777777" w:rsidR="00D24A88" w:rsidRPr="009E3E63" w:rsidRDefault="00D24A88" w:rsidP="004C1079">
      <w:pPr>
        <w:pStyle w:val="Zwykytekst"/>
        <w:numPr>
          <w:ilvl w:val="0"/>
          <w:numId w:val="3"/>
        </w:numPr>
        <w:ind w:left="1068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zaplanować kolejność wykonywania poszczególnych czynności, przygotować potrzebne dokumenty i programy</w:t>
      </w:r>
    </w:p>
    <w:p w14:paraId="54D8D06C" w14:textId="77777777" w:rsidR="00D24A88" w:rsidRPr="009E3E63" w:rsidRDefault="00D24A88" w:rsidP="004C1079">
      <w:pPr>
        <w:pStyle w:val="Zwykytekst"/>
        <w:numPr>
          <w:ilvl w:val="0"/>
          <w:numId w:val="3"/>
        </w:numPr>
        <w:ind w:left="1068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sprawdzić stan techniczny </w:t>
      </w:r>
      <w:r w:rsidR="00CD3A67" w:rsidRPr="009E3E63">
        <w:rPr>
          <w:rFonts w:ascii="Calibri" w:hAnsi="Calibri" w:cs="Calibri"/>
          <w:sz w:val="22"/>
          <w:szCs w:val="22"/>
        </w:rPr>
        <w:t>urządzeń i</w:t>
      </w:r>
      <w:r w:rsidRPr="009E3E63">
        <w:rPr>
          <w:rFonts w:ascii="Calibri" w:hAnsi="Calibri" w:cs="Calibri"/>
          <w:sz w:val="22"/>
          <w:szCs w:val="22"/>
        </w:rPr>
        <w:t xml:space="preserve"> oświetlenia stanowiska, a w szczególności </w:t>
      </w:r>
      <w:r w:rsidR="00CD3A67" w:rsidRPr="009E3E63">
        <w:rPr>
          <w:rFonts w:ascii="Calibri" w:hAnsi="Calibri" w:cs="Calibri"/>
          <w:sz w:val="22"/>
          <w:szCs w:val="22"/>
        </w:rPr>
        <w:t>stan instalacji</w:t>
      </w:r>
      <w:r w:rsidRPr="009E3E63">
        <w:rPr>
          <w:rFonts w:ascii="Calibri" w:hAnsi="Calibri" w:cs="Calibri"/>
          <w:sz w:val="22"/>
          <w:szCs w:val="22"/>
        </w:rPr>
        <w:t xml:space="preserve"> elektrycznej</w:t>
      </w:r>
    </w:p>
    <w:p w14:paraId="1CC0921C" w14:textId="77777777" w:rsidR="00D24A88" w:rsidRPr="009E3E63" w:rsidRDefault="00D24A88" w:rsidP="004C1079">
      <w:pPr>
        <w:pStyle w:val="Zwykytekst"/>
        <w:numPr>
          <w:ilvl w:val="0"/>
          <w:numId w:val="3"/>
        </w:numPr>
        <w:ind w:left="1068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sprawdzić stan czytelności klawiatury (powierzchnia klawiatury powinna być matowa, a znaki na klawiaturze powinny być kontrastowe i czytelne)</w:t>
      </w:r>
    </w:p>
    <w:p w14:paraId="22B1EB9B" w14:textId="77777777" w:rsidR="00D24A88" w:rsidRPr="009E3E63" w:rsidRDefault="00D24A88" w:rsidP="004C1079">
      <w:pPr>
        <w:pStyle w:val="Zwykytekst"/>
        <w:numPr>
          <w:ilvl w:val="0"/>
          <w:numId w:val="3"/>
        </w:numPr>
        <w:ind w:left="1068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dostosować biurko, krzesło, podnóżek do wymiarów swego ciała, ustawić odpowiednio uchwyt na dokument</w:t>
      </w:r>
    </w:p>
    <w:p w14:paraId="1EA84BF6" w14:textId="77777777" w:rsidR="00D24A88" w:rsidRPr="009E3E63" w:rsidRDefault="00D24A88" w:rsidP="004C1079">
      <w:pPr>
        <w:pStyle w:val="Zwykytekst"/>
        <w:numPr>
          <w:ilvl w:val="0"/>
          <w:numId w:val="3"/>
        </w:numPr>
        <w:ind w:left="1068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przygotować stanowisko </w:t>
      </w:r>
      <w:r w:rsidR="00CD3A67" w:rsidRPr="009E3E63">
        <w:rPr>
          <w:rFonts w:ascii="Calibri" w:hAnsi="Calibri" w:cs="Calibri"/>
          <w:sz w:val="22"/>
          <w:szCs w:val="22"/>
        </w:rPr>
        <w:t>robocze przez</w:t>
      </w:r>
      <w:r w:rsidRPr="009E3E63">
        <w:rPr>
          <w:rFonts w:ascii="Calibri" w:hAnsi="Calibri" w:cs="Calibri"/>
          <w:sz w:val="22"/>
          <w:szCs w:val="22"/>
        </w:rPr>
        <w:t xml:space="preserve"> podłączenie do sieci zasilającej </w:t>
      </w:r>
    </w:p>
    <w:p w14:paraId="3976EE1D" w14:textId="77777777" w:rsidR="00D24A88" w:rsidRPr="009E3E63" w:rsidRDefault="00D24A88" w:rsidP="004C1079">
      <w:pPr>
        <w:pStyle w:val="Zwykytekst"/>
        <w:numPr>
          <w:ilvl w:val="0"/>
          <w:numId w:val="3"/>
        </w:numPr>
        <w:ind w:left="1068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ustawić ekran monitora względem źródeł światła tak, aby ograniczyć olśnienie i odbicia światła</w:t>
      </w:r>
    </w:p>
    <w:p w14:paraId="2299AEE5" w14:textId="77777777" w:rsidR="00D24A88" w:rsidRPr="009E3E63" w:rsidRDefault="00D24A88" w:rsidP="004C1079">
      <w:pPr>
        <w:pStyle w:val="Zwykytekst"/>
        <w:numPr>
          <w:ilvl w:val="0"/>
          <w:numId w:val="3"/>
        </w:numPr>
        <w:ind w:left="1068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wyregulować jasność i kontrast monitora (ewentualnie zastosować filtr lub ekran ochronny)</w:t>
      </w:r>
    </w:p>
    <w:p w14:paraId="7CD7514B" w14:textId="77777777" w:rsidR="00D24A88" w:rsidRPr="009E3E63" w:rsidRDefault="00D24A88" w:rsidP="004C1079">
      <w:pPr>
        <w:pStyle w:val="Zwykytekst"/>
        <w:numPr>
          <w:ilvl w:val="0"/>
          <w:numId w:val="3"/>
        </w:numPr>
        <w:ind w:left="1068"/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zauważone usterki i uchybienia zgłosić natychmiast przełożonemu</w:t>
      </w:r>
    </w:p>
    <w:p w14:paraId="6B569CBC" w14:textId="77777777" w:rsidR="00D24A88" w:rsidRPr="009E3E63" w:rsidRDefault="00D24A88" w:rsidP="004C1079">
      <w:pPr>
        <w:pStyle w:val="Zwykytekst"/>
        <w:ind w:left="348"/>
        <w:jc w:val="both"/>
        <w:rPr>
          <w:rFonts w:ascii="Calibri" w:hAnsi="Calibri" w:cs="Calibri"/>
          <w:sz w:val="22"/>
          <w:szCs w:val="22"/>
        </w:rPr>
      </w:pPr>
    </w:p>
    <w:p w14:paraId="74C7C71D" w14:textId="77777777" w:rsidR="00D24A88" w:rsidRPr="009E3E63" w:rsidRDefault="004C1079" w:rsidP="004C1079">
      <w:pPr>
        <w:pStyle w:val="Zwykytekst"/>
        <w:numPr>
          <w:ilvl w:val="0"/>
          <w:numId w:val="11"/>
        </w:numPr>
        <w:jc w:val="both"/>
        <w:rPr>
          <w:rFonts w:ascii="Calibri" w:hAnsi="Calibri" w:cs="Calibri"/>
          <w:b/>
          <w:sz w:val="22"/>
          <w:szCs w:val="22"/>
        </w:rPr>
      </w:pPr>
      <w:r w:rsidRPr="009E3E63">
        <w:rPr>
          <w:rFonts w:ascii="Calibri" w:hAnsi="Calibri" w:cs="Calibri"/>
          <w:b/>
          <w:sz w:val="24"/>
          <w:szCs w:val="24"/>
        </w:rPr>
        <w:t>ZASADNICZE CZYNNOŚCI</w:t>
      </w:r>
      <w:r w:rsidRPr="009E3E63">
        <w:rPr>
          <w:rFonts w:ascii="Calibri" w:hAnsi="Calibri" w:cs="Calibri"/>
          <w:b/>
          <w:sz w:val="22"/>
          <w:szCs w:val="22"/>
        </w:rPr>
        <w:t xml:space="preserve"> </w:t>
      </w:r>
      <w:r w:rsidR="00D24A88" w:rsidRPr="009E3E63">
        <w:rPr>
          <w:rFonts w:ascii="Calibri" w:hAnsi="Calibri" w:cs="Calibri"/>
          <w:b/>
          <w:sz w:val="22"/>
          <w:szCs w:val="22"/>
        </w:rPr>
        <w:t>PODCZAS PRACY</w:t>
      </w:r>
    </w:p>
    <w:p w14:paraId="2F2E9640" w14:textId="77777777" w:rsidR="00D24A88" w:rsidRPr="009E3E63" w:rsidRDefault="00D24A88" w:rsidP="001627DC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podczas wykonywania </w:t>
      </w:r>
      <w:r w:rsidR="00CD3A67" w:rsidRPr="009E3E63">
        <w:rPr>
          <w:rFonts w:ascii="Calibri" w:hAnsi="Calibri" w:cs="Calibri"/>
          <w:sz w:val="22"/>
          <w:szCs w:val="22"/>
        </w:rPr>
        <w:t>pracy zwracać</w:t>
      </w:r>
      <w:r w:rsidRPr="009E3E63">
        <w:rPr>
          <w:rFonts w:ascii="Calibri" w:hAnsi="Calibri" w:cs="Calibri"/>
          <w:sz w:val="22"/>
          <w:szCs w:val="22"/>
        </w:rPr>
        <w:t xml:space="preserve"> uwagę tylko na wykonywane czynności</w:t>
      </w:r>
    </w:p>
    <w:p w14:paraId="2946F2B0" w14:textId="77777777" w:rsidR="00D24A88" w:rsidRPr="009E3E63" w:rsidRDefault="00D24A88" w:rsidP="001627DC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zachowywać prawidłową pozycję ciała przy wykonywaniu pracy</w:t>
      </w:r>
    </w:p>
    <w:p w14:paraId="21D910D2" w14:textId="77777777" w:rsidR="00D24A88" w:rsidRPr="009E3E63" w:rsidRDefault="00D24A88" w:rsidP="001627DC">
      <w:pPr>
        <w:pStyle w:val="Zwykytekst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zapewnić przed klawiaturą wystarczającą przestrzeń dla podparcia rąk i dłoni</w:t>
      </w:r>
    </w:p>
    <w:p w14:paraId="1F671BB0" w14:textId="77777777" w:rsidR="00D24A88" w:rsidRPr="009E3E63" w:rsidRDefault="00D24A88" w:rsidP="001627DC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519DE8C8" w14:textId="77777777" w:rsidR="00D24A88" w:rsidRPr="009E3E63" w:rsidRDefault="004C1079" w:rsidP="004C1079">
      <w:pPr>
        <w:pStyle w:val="Zwykytekst"/>
        <w:numPr>
          <w:ilvl w:val="0"/>
          <w:numId w:val="11"/>
        </w:numPr>
        <w:jc w:val="both"/>
        <w:rPr>
          <w:rFonts w:ascii="Calibri" w:hAnsi="Calibri" w:cs="Calibri"/>
          <w:b/>
          <w:sz w:val="24"/>
          <w:szCs w:val="24"/>
        </w:rPr>
      </w:pPr>
      <w:r w:rsidRPr="009E3E63">
        <w:rPr>
          <w:rFonts w:ascii="Calibri" w:hAnsi="Calibri" w:cs="Calibri"/>
          <w:b/>
          <w:sz w:val="24"/>
          <w:szCs w:val="24"/>
        </w:rPr>
        <w:t>CZYNNOŚCI ZABRONIONE</w:t>
      </w:r>
    </w:p>
    <w:p w14:paraId="31F82330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spożywanie posiłków podczas pracy</w:t>
      </w:r>
    </w:p>
    <w:p w14:paraId="176ABCCF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samowolne naprawianie urządzeń, sprzętu i wyposażenia zasilanego energią elektryczną a także wymiana przewodów zasilających i przewodów linii telefonicznej</w:t>
      </w:r>
    </w:p>
    <w:p w14:paraId="74DA18E7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czyszczenie urządzeń wilgotnymi szmatkami bez odłączenia sprzętu od zasilania</w:t>
      </w:r>
    </w:p>
    <w:p w14:paraId="6DFA4F99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instalowanie urządzeń:</w:t>
      </w:r>
    </w:p>
    <w:p w14:paraId="36CCA030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w miejscach narażonych na działanie opadów atmosferycznych i wilgoci</w:t>
      </w:r>
    </w:p>
    <w:p w14:paraId="632A11CD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w pobliżu urządzeń grzewczych i klimatyzacyjnych</w:t>
      </w:r>
    </w:p>
    <w:p w14:paraId="5FF9C06F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w miejscach narażonych na bezpośrednie działanie promieni słonecznych</w:t>
      </w:r>
    </w:p>
    <w:p w14:paraId="0B584FCC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blokowanie przewodów wentylacyjnych urządzeń</w:t>
      </w:r>
    </w:p>
    <w:p w14:paraId="55FA070C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lastRenderedPageBreak/>
        <w:t xml:space="preserve">stawianie na urządzeniach ciężkich przedmiotów i rozlewanie płynów   </w:t>
      </w:r>
    </w:p>
    <w:p w14:paraId="73ED2B34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palenie tytoniu w pomieszczeniach pracy z komputerem</w:t>
      </w:r>
    </w:p>
    <w:p w14:paraId="6C9F4D8B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przechowywanie na stanowisku przedmiotów posiadających pole magnetyczne</w:t>
      </w:r>
    </w:p>
    <w:p w14:paraId="366EBDD1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czyszczenie ekranu środkami nie przeznaczonymi do tego celu              </w:t>
      </w:r>
    </w:p>
    <w:p w14:paraId="5174B931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dopuszczenie do użytkowania urządzeń osób nieupoważnionych</w:t>
      </w:r>
    </w:p>
    <w:p w14:paraId="05F16479" w14:textId="77777777" w:rsidR="00D24A88" w:rsidRPr="009E3E63" w:rsidRDefault="00D24A88" w:rsidP="001627DC">
      <w:pPr>
        <w:pStyle w:val="Zwykyteks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otwieranie osłon podczas pracy urządzeń</w:t>
      </w:r>
    </w:p>
    <w:p w14:paraId="18A81701" w14:textId="77777777" w:rsidR="00D24A88" w:rsidRPr="009E3E63" w:rsidRDefault="00D24A88" w:rsidP="001627DC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038738D0" w14:textId="77777777" w:rsidR="00D24A88" w:rsidRPr="009E3E63" w:rsidRDefault="004C1079" w:rsidP="004C1079">
      <w:pPr>
        <w:pStyle w:val="Zwykytekst"/>
        <w:numPr>
          <w:ilvl w:val="0"/>
          <w:numId w:val="11"/>
        </w:numPr>
        <w:jc w:val="both"/>
        <w:rPr>
          <w:rFonts w:ascii="Calibri" w:hAnsi="Calibri" w:cs="Calibri"/>
          <w:b/>
          <w:sz w:val="22"/>
          <w:szCs w:val="22"/>
        </w:rPr>
      </w:pPr>
      <w:r w:rsidRPr="009E3E63">
        <w:rPr>
          <w:rFonts w:ascii="Calibri" w:hAnsi="Calibri" w:cs="Calibri"/>
          <w:b/>
          <w:sz w:val="24"/>
          <w:szCs w:val="24"/>
        </w:rPr>
        <w:t>PODSTAWOWE CZYNNOŚCI</w:t>
      </w:r>
      <w:r w:rsidRPr="009E3E63">
        <w:rPr>
          <w:rFonts w:ascii="Calibri" w:hAnsi="Calibri" w:cs="Calibri"/>
          <w:b/>
          <w:sz w:val="22"/>
          <w:szCs w:val="22"/>
        </w:rPr>
        <w:t xml:space="preserve"> </w:t>
      </w:r>
      <w:r w:rsidR="00D24A88" w:rsidRPr="009E3E63">
        <w:rPr>
          <w:rFonts w:ascii="Calibri" w:hAnsi="Calibri" w:cs="Calibri"/>
          <w:b/>
          <w:sz w:val="22"/>
          <w:szCs w:val="22"/>
        </w:rPr>
        <w:t>PO ZAKOŃCZENIU PRACY</w:t>
      </w:r>
    </w:p>
    <w:p w14:paraId="759B46EC" w14:textId="77777777" w:rsidR="00D24A88" w:rsidRPr="009E3E63" w:rsidRDefault="00D24A88" w:rsidP="001627DC">
      <w:pPr>
        <w:pStyle w:val="Zwykytek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wyłączyć zasilanie sprzętu</w:t>
      </w:r>
    </w:p>
    <w:p w14:paraId="60FCB0E3" w14:textId="77777777" w:rsidR="00D24A88" w:rsidRPr="009E3E63" w:rsidRDefault="00D24A88" w:rsidP="001627DC">
      <w:pPr>
        <w:pStyle w:val="Zwykytek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uporządkować i sprzątnąć stanowisko pracy</w:t>
      </w:r>
    </w:p>
    <w:p w14:paraId="591AD6B2" w14:textId="77777777" w:rsidR="00D24A88" w:rsidRPr="009E3E63" w:rsidRDefault="00D24A88" w:rsidP="001627DC">
      <w:pPr>
        <w:pStyle w:val="Zwykytek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kopie bezpieczeństwa schować w ustalonym miejscu</w:t>
      </w:r>
    </w:p>
    <w:p w14:paraId="75AB4985" w14:textId="77777777" w:rsidR="00D24A88" w:rsidRPr="009E3E63" w:rsidRDefault="00D24A88" w:rsidP="001627DC">
      <w:pPr>
        <w:pStyle w:val="Zwykytek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wytrzeć kurz miękką szmatką z powierzchni blatów, biurka, urządzeń i sprzętu</w:t>
      </w:r>
    </w:p>
    <w:p w14:paraId="473071DF" w14:textId="77777777" w:rsidR="00D24A88" w:rsidRPr="009E3E63" w:rsidRDefault="00D24A88" w:rsidP="001627DC">
      <w:pPr>
        <w:pStyle w:val="Zwykytekst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zabezpieczyć urządzenia przed dostępem osób niepowołanych</w:t>
      </w:r>
    </w:p>
    <w:p w14:paraId="288D49E9" w14:textId="77777777" w:rsidR="00D24A88" w:rsidRPr="009E3E63" w:rsidRDefault="00D24A88" w:rsidP="001627DC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4F593793" w14:textId="77777777" w:rsidR="00D24A88" w:rsidRPr="009E3E63" w:rsidRDefault="004C1079" w:rsidP="004C1079">
      <w:pPr>
        <w:pStyle w:val="Zwykytekst"/>
        <w:numPr>
          <w:ilvl w:val="0"/>
          <w:numId w:val="11"/>
        </w:numPr>
        <w:jc w:val="both"/>
        <w:rPr>
          <w:rFonts w:ascii="Calibri" w:hAnsi="Calibri" w:cs="Calibri"/>
          <w:b/>
          <w:sz w:val="24"/>
          <w:szCs w:val="24"/>
        </w:rPr>
      </w:pPr>
      <w:r w:rsidRPr="009E3E63">
        <w:rPr>
          <w:rFonts w:ascii="Calibri" w:hAnsi="Calibri" w:cs="Calibri"/>
          <w:b/>
          <w:sz w:val="24"/>
          <w:szCs w:val="24"/>
        </w:rPr>
        <w:t>UWAGI KOŃCOWE</w:t>
      </w:r>
    </w:p>
    <w:p w14:paraId="2CB5EAA1" w14:textId="77777777" w:rsidR="00D24A88" w:rsidRPr="009E3E63" w:rsidRDefault="00D24A88" w:rsidP="001627DC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filtry i ekrany ochronne należy dobrać stosownie do typu i rodzaju monitora</w:t>
      </w:r>
    </w:p>
    <w:p w14:paraId="59F6EF5D" w14:textId="77777777" w:rsidR="00D24A88" w:rsidRPr="009E3E63" w:rsidRDefault="00D24A88" w:rsidP="001627DC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po przeciwnej stronie monitora, w linii prostej lampy katodowej, w bliskiej </w:t>
      </w:r>
      <w:r w:rsidR="00CD3A67" w:rsidRPr="009E3E63">
        <w:rPr>
          <w:rFonts w:ascii="Calibri" w:hAnsi="Calibri" w:cs="Calibri"/>
          <w:sz w:val="22"/>
          <w:szCs w:val="22"/>
        </w:rPr>
        <w:t>odległości nie</w:t>
      </w:r>
      <w:r w:rsidRPr="009E3E63">
        <w:rPr>
          <w:rFonts w:ascii="Calibri" w:hAnsi="Calibri" w:cs="Calibri"/>
          <w:sz w:val="22"/>
          <w:szCs w:val="22"/>
        </w:rPr>
        <w:t xml:space="preserve"> może znajdować się stanowisko pracy innej osoby (dotyczy starszych typów monitorów)</w:t>
      </w:r>
    </w:p>
    <w:p w14:paraId="7149AA8F" w14:textId="77777777" w:rsidR="00D24A88" w:rsidRPr="009E3E63" w:rsidRDefault="00D24A88" w:rsidP="001627DC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kobiety w ciąży mogą pracować bezpośrednio przy monitorze tylko za zgodą lekarza i zgodnie z jego zaleceniami              </w:t>
      </w:r>
    </w:p>
    <w:p w14:paraId="32211FBE" w14:textId="77777777" w:rsidR="00D24A88" w:rsidRPr="009E3E63" w:rsidRDefault="00D24A88" w:rsidP="001627DC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gniazdka zasilające </w:t>
      </w:r>
      <w:r w:rsidR="00CD3A67" w:rsidRPr="009E3E63">
        <w:rPr>
          <w:rFonts w:ascii="Calibri" w:hAnsi="Calibri" w:cs="Calibri"/>
          <w:sz w:val="22"/>
          <w:szCs w:val="22"/>
        </w:rPr>
        <w:t>podlegają badaniom</w:t>
      </w:r>
      <w:r w:rsidRPr="009E3E63">
        <w:rPr>
          <w:rFonts w:ascii="Calibri" w:hAnsi="Calibri" w:cs="Calibri"/>
          <w:sz w:val="22"/>
          <w:szCs w:val="22"/>
        </w:rPr>
        <w:t xml:space="preserve"> na skuteczność zerowania</w:t>
      </w:r>
    </w:p>
    <w:p w14:paraId="3BCB962A" w14:textId="77777777" w:rsidR="00D24A88" w:rsidRPr="009E3E63" w:rsidRDefault="00D24A88" w:rsidP="001627DC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przy stałej pracy przy komputerze </w:t>
      </w:r>
      <w:r w:rsidR="00CD3A67" w:rsidRPr="009E3E63">
        <w:rPr>
          <w:rFonts w:ascii="Calibri" w:hAnsi="Calibri" w:cs="Calibri"/>
          <w:sz w:val="22"/>
          <w:szCs w:val="22"/>
        </w:rPr>
        <w:t>należy:</w:t>
      </w:r>
    </w:p>
    <w:p w14:paraId="0C4C9071" w14:textId="77777777" w:rsidR="00D24A88" w:rsidRPr="009E3E63" w:rsidRDefault="00D24A88" w:rsidP="001627DC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łączyć przemienne pracę związaną z obsługą monitora ekranowego z innymi rodzajami prac nie obciążającymi narządu wzroku i wykonywanymi </w:t>
      </w:r>
      <w:r w:rsidR="00CD3A67" w:rsidRPr="009E3E63">
        <w:rPr>
          <w:rFonts w:ascii="Calibri" w:hAnsi="Calibri" w:cs="Calibri"/>
          <w:sz w:val="22"/>
          <w:szCs w:val="22"/>
        </w:rPr>
        <w:t>w innych</w:t>
      </w:r>
      <w:r w:rsidRPr="009E3E63">
        <w:rPr>
          <w:rFonts w:ascii="Calibri" w:hAnsi="Calibri" w:cs="Calibri"/>
          <w:sz w:val="22"/>
          <w:szCs w:val="22"/>
        </w:rPr>
        <w:t xml:space="preserve"> pozycjach ciała - przy nie przekraczaniu 1 godziny nieprzerwanej pracy przy obsłudze monitora ekranowego lub</w:t>
      </w:r>
    </w:p>
    <w:p w14:paraId="704E07F4" w14:textId="77777777" w:rsidR="00D24A88" w:rsidRPr="009E3E63" w:rsidRDefault="00D24A88" w:rsidP="001627DC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co najmniej 5-minutową przerwę, wliczaną do czasu pracy, po każdej godzinie pracy przy obsłudze monitora ekranowego</w:t>
      </w:r>
    </w:p>
    <w:p w14:paraId="7C9411B9" w14:textId="77777777" w:rsidR="00D24A88" w:rsidRPr="009E3E63" w:rsidRDefault="00D24A88" w:rsidP="001627DC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jeżeli telefaks dozna mechanicznych uszkodzeń, które spowodują możliwość bezpośredniego dostępu do wewnętrznych części urządzenia, należy natychmiast odłączyć go od prądu </w:t>
      </w:r>
    </w:p>
    <w:p w14:paraId="5778F099" w14:textId="77777777" w:rsidR="00D24A88" w:rsidRPr="009E3E63" w:rsidRDefault="00D24A88" w:rsidP="001627DC">
      <w:pPr>
        <w:pStyle w:val="Zwykytekst"/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kserokopiarka powinna być zainstalowana w pobliżu łatwo dostępnego gniazdka </w:t>
      </w:r>
      <w:r w:rsidR="00CD3A67" w:rsidRPr="009E3E63">
        <w:rPr>
          <w:rFonts w:ascii="Calibri" w:hAnsi="Calibri" w:cs="Calibri"/>
          <w:sz w:val="22"/>
          <w:szCs w:val="22"/>
        </w:rPr>
        <w:t>sieciowego, na</w:t>
      </w:r>
      <w:r w:rsidRPr="009E3E63">
        <w:rPr>
          <w:rFonts w:ascii="Calibri" w:hAnsi="Calibri" w:cs="Calibri"/>
          <w:sz w:val="22"/>
          <w:szCs w:val="22"/>
        </w:rPr>
        <w:t xml:space="preserve"> powierzchni płaskiej, w odległości przynajmniej 10 cm od innych przedmiotów              </w:t>
      </w:r>
    </w:p>
    <w:p w14:paraId="55B30A4D" w14:textId="77777777" w:rsidR="00D24A88" w:rsidRPr="009E3E63" w:rsidRDefault="00D24A88" w:rsidP="001627DC">
      <w:pPr>
        <w:pStyle w:val="Zwykytekst"/>
        <w:jc w:val="both"/>
        <w:rPr>
          <w:rFonts w:ascii="Calibri" w:hAnsi="Calibri" w:cs="Calibri"/>
          <w:b/>
          <w:sz w:val="22"/>
          <w:szCs w:val="22"/>
        </w:rPr>
      </w:pPr>
    </w:p>
    <w:p w14:paraId="509F1B51" w14:textId="77777777" w:rsidR="00D24A88" w:rsidRPr="009E3E63" w:rsidRDefault="004C1079" w:rsidP="004C1079">
      <w:pPr>
        <w:pStyle w:val="Zwykytekst"/>
        <w:ind w:left="720"/>
        <w:jc w:val="both"/>
        <w:rPr>
          <w:rFonts w:ascii="Calibri" w:hAnsi="Calibri" w:cs="Calibri"/>
          <w:b/>
          <w:sz w:val="22"/>
          <w:szCs w:val="22"/>
        </w:rPr>
      </w:pPr>
      <w:r w:rsidRPr="009E3E63">
        <w:rPr>
          <w:rFonts w:ascii="Calibri" w:hAnsi="Calibri" w:cs="Calibri"/>
          <w:b/>
          <w:sz w:val="24"/>
          <w:szCs w:val="24"/>
        </w:rPr>
        <w:t>Pracodawca jest obowiązany</w:t>
      </w:r>
      <w:r w:rsidRPr="009E3E63">
        <w:rPr>
          <w:rFonts w:ascii="Calibri" w:hAnsi="Calibri" w:cs="Calibri"/>
          <w:b/>
          <w:sz w:val="22"/>
          <w:szCs w:val="22"/>
        </w:rPr>
        <w:t>:</w:t>
      </w:r>
    </w:p>
    <w:p w14:paraId="02E7C91F" w14:textId="77777777" w:rsidR="00D24A88" w:rsidRPr="009E3E63" w:rsidRDefault="00D24A88" w:rsidP="004C1079">
      <w:pPr>
        <w:pStyle w:val="Zwykytekst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 xml:space="preserve">informować pracowników o wszystkich aspektach ochrony zdrowia i bezpieczeństwa pracy na stanowiskach pracy, w tym o </w:t>
      </w:r>
      <w:r w:rsidR="00CD3A67" w:rsidRPr="009E3E63">
        <w:rPr>
          <w:rFonts w:ascii="Calibri" w:hAnsi="Calibri" w:cs="Calibri"/>
          <w:sz w:val="22"/>
          <w:szCs w:val="22"/>
        </w:rPr>
        <w:t>wynikach przeprowadzonej</w:t>
      </w:r>
      <w:r w:rsidRPr="009E3E63">
        <w:rPr>
          <w:rFonts w:ascii="Calibri" w:hAnsi="Calibri" w:cs="Calibri"/>
          <w:sz w:val="22"/>
          <w:szCs w:val="22"/>
        </w:rPr>
        <w:t xml:space="preserve"> oceny oraz wszelkich środkach bezpieczeństwa i ochrony zdrowia</w:t>
      </w:r>
    </w:p>
    <w:p w14:paraId="111B63CF" w14:textId="77777777" w:rsidR="00D24A88" w:rsidRPr="009E3E63" w:rsidRDefault="00D24A88" w:rsidP="004C1079">
      <w:pPr>
        <w:pStyle w:val="Zwykytekst"/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9E3E63">
        <w:rPr>
          <w:rFonts w:ascii="Calibri" w:hAnsi="Calibri" w:cs="Calibri"/>
          <w:sz w:val="22"/>
          <w:szCs w:val="22"/>
        </w:rPr>
        <w:t>bez wiedzy pracownika nie można dokonywać kontroli jakościowej i ilościowej jego pracy</w:t>
      </w:r>
    </w:p>
    <w:p w14:paraId="62D0C2DB" w14:textId="77777777" w:rsidR="00CD3A67" w:rsidRPr="009E3E63" w:rsidRDefault="00CD3A67" w:rsidP="00CD3A67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p w14:paraId="7DD04769" w14:textId="77777777" w:rsidR="00CD3A67" w:rsidRPr="009E3E63" w:rsidRDefault="00CD3A67" w:rsidP="00CD3A67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1"/>
        <w:gridCol w:w="4871"/>
      </w:tblGrid>
      <w:tr w:rsidR="00CD3A67" w:rsidRPr="009E3E63" w14:paraId="5CDDE2A6" w14:textId="77777777" w:rsidTr="00D24A88">
        <w:trPr>
          <w:jc w:val="center"/>
        </w:trPr>
        <w:tc>
          <w:tcPr>
            <w:tcW w:w="4871" w:type="dxa"/>
          </w:tcPr>
          <w:p w14:paraId="3A509103" w14:textId="77777777" w:rsidR="00CD3A67" w:rsidRPr="009E3E63" w:rsidRDefault="00CD3A67" w:rsidP="00D24A88">
            <w:pPr>
              <w:pStyle w:val="Zwykytek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3E63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871" w:type="dxa"/>
          </w:tcPr>
          <w:p w14:paraId="3FD80252" w14:textId="77777777" w:rsidR="00CD3A67" w:rsidRPr="009E3E63" w:rsidRDefault="00CD3A67" w:rsidP="00D24A88">
            <w:pPr>
              <w:pStyle w:val="Zwykyteks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E3E63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474CD27F" w14:textId="77777777" w:rsidR="00CD3A67" w:rsidRPr="009E3E63" w:rsidRDefault="00CD3A67" w:rsidP="00CD3A67">
      <w:pPr>
        <w:pStyle w:val="Zwykytekst"/>
        <w:jc w:val="both"/>
        <w:rPr>
          <w:rFonts w:ascii="Calibri" w:hAnsi="Calibri" w:cs="Calibri"/>
          <w:sz w:val="22"/>
          <w:szCs w:val="22"/>
        </w:rPr>
      </w:pPr>
    </w:p>
    <w:sectPr w:rsidR="00CD3A67" w:rsidRPr="009E3E63" w:rsidSect="00445E1C">
      <w:pgSz w:w="11906" w:h="16838"/>
      <w:pgMar w:top="1417" w:right="1152" w:bottom="1417" w:left="1152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EF40E" w14:textId="77777777" w:rsidR="003B1238" w:rsidRPr="00CA0EE7" w:rsidRDefault="003B1238" w:rsidP="00CA0EE7">
      <w:pPr>
        <w:pStyle w:val="Zwykytekst"/>
        <w:rPr>
          <w:rFonts w:ascii="Times New Roman" w:hAnsi="Times New Roman"/>
        </w:rPr>
      </w:pPr>
      <w:r>
        <w:separator/>
      </w:r>
    </w:p>
  </w:endnote>
  <w:endnote w:type="continuationSeparator" w:id="0">
    <w:p w14:paraId="560F3EBF" w14:textId="77777777" w:rsidR="003B1238" w:rsidRPr="00CA0EE7" w:rsidRDefault="003B1238" w:rsidP="00CA0EE7">
      <w:pPr>
        <w:pStyle w:val="Zwykytekst"/>
        <w:rPr>
          <w:rFonts w:ascii="Times New Roman" w:hAnsi="Times New Roma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04CAD" w14:textId="77777777" w:rsidR="003B1238" w:rsidRPr="00CA0EE7" w:rsidRDefault="003B1238" w:rsidP="00CA0EE7">
      <w:pPr>
        <w:pStyle w:val="Zwykytekst"/>
        <w:rPr>
          <w:rFonts w:ascii="Times New Roman" w:hAnsi="Times New Roman"/>
        </w:rPr>
      </w:pPr>
      <w:r>
        <w:separator/>
      </w:r>
    </w:p>
  </w:footnote>
  <w:footnote w:type="continuationSeparator" w:id="0">
    <w:p w14:paraId="3ECD6D3C" w14:textId="77777777" w:rsidR="003B1238" w:rsidRPr="00CA0EE7" w:rsidRDefault="003B1238" w:rsidP="00CA0EE7">
      <w:pPr>
        <w:pStyle w:val="Zwykytekst"/>
        <w:rPr>
          <w:rFonts w:ascii="Times New Roman" w:hAnsi="Times New Roman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65CB"/>
    <w:multiLevelType w:val="hybridMultilevel"/>
    <w:tmpl w:val="C2E2F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2375A"/>
    <w:multiLevelType w:val="hybridMultilevel"/>
    <w:tmpl w:val="1FC401A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066CAD"/>
    <w:multiLevelType w:val="hybridMultilevel"/>
    <w:tmpl w:val="C906963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D2C13"/>
    <w:multiLevelType w:val="hybridMultilevel"/>
    <w:tmpl w:val="10E0E0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57026"/>
    <w:multiLevelType w:val="hybridMultilevel"/>
    <w:tmpl w:val="5302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0275A"/>
    <w:multiLevelType w:val="hybridMultilevel"/>
    <w:tmpl w:val="BF6ABB1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19678CC"/>
    <w:multiLevelType w:val="hybridMultilevel"/>
    <w:tmpl w:val="E42046A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90A657C"/>
    <w:multiLevelType w:val="hybridMultilevel"/>
    <w:tmpl w:val="40845A2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9212989"/>
    <w:multiLevelType w:val="hybridMultilevel"/>
    <w:tmpl w:val="45BA8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4C729E"/>
    <w:multiLevelType w:val="hybridMultilevel"/>
    <w:tmpl w:val="C1B6F7E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710699"/>
    <w:multiLevelType w:val="hybridMultilevel"/>
    <w:tmpl w:val="8C86632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78270521">
    <w:abstractNumId w:val="8"/>
  </w:num>
  <w:num w:numId="2" w16cid:durableId="1071271920">
    <w:abstractNumId w:val="7"/>
  </w:num>
  <w:num w:numId="3" w16cid:durableId="2043048273">
    <w:abstractNumId w:val="0"/>
  </w:num>
  <w:num w:numId="4" w16cid:durableId="117719591">
    <w:abstractNumId w:val="10"/>
  </w:num>
  <w:num w:numId="5" w16cid:durableId="246960768">
    <w:abstractNumId w:val="5"/>
  </w:num>
  <w:num w:numId="6" w16cid:durableId="936058373">
    <w:abstractNumId w:val="6"/>
  </w:num>
  <w:num w:numId="7" w16cid:durableId="1367221562">
    <w:abstractNumId w:val="9"/>
  </w:num>
  <w:num w:numId="8" w16cid:durableId="1494680752">
    <w:abstractNumId w:val="4"/>
  </w:num>
  <w:num w:numId="9" w16cid:durableId="2067334103">
    <w:abstractNumId w:val="1"/>
  </w:num>
  <w:num w:numId="10" w16cid:durableId="149761971">
    <w:abstractNumId w:val="2"/>
  </w:num>
  <w:num w:numId="11" w16cid:durableId="580067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27DC"/>
    <w:rsid w:val="00065AF6"/>
    <w:rsid w:val="000954B8"/>
    <w:rsid w:val="001627DC"/>
    <w:rsid w:val="003B1238"/>
    <w:rsid w:val="00445E1C"/>
    <w:rsid w:val="004C1079"/>
    <w:rsid w:val="00874DB2"/>
    <w:rsid w:val="00952166"/>
    <w:rsid w:val="009E3E63"/>
    <w:rsid w:val="00CA0EE7"/>
    <w:rsid w:val="00CD3A67"/>
    <w:rsid w:val="00D2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B5CC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semiHidden/>
    <w:rPr>
      <w:rFonts w:ascii="Courier New" w:hAnsi="Courier New"/>
    </w:rPr>
  </w:style>
  <w:style w:type="table" w:styleId="Tabela-Siatka">
    <w:name w:val="Table Grid"/>
    <w:basedOn w:val="Standardowy"/>
    <w:uiPriority w:val="59"/>
    <w:rsid w:val="00CD3A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CA0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0EE7"/>
  </w:style>
  <w:style w:type="paragraph" w:styleId="Stopka">
    <w:name w:val="footer"/>
    <w:basedOn w:val="Normalny"/>
    <w:link w:val="StopkaZnak"/>
    <w:uiPriority w:val="99"/>
    <w:semiHidden/>
    <w:unhideWhenUsed/>
    <w:rsid w:val="00CA0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A0E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708</Words>
  <Characters>4252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INSTRUKCJA BHP PRZY OBSŁUDZE SEKRETARIATU</vt:lpstr>
    </vt:vector>
  </TitlesOfParts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2026-09-14T10:18:00Z</dcterms:created>
  <dcterms:modified xsi:type="dcterms:W3CDTF">2026-09-14T10:18:00Z</dcterms:modified>
</cp:coreProperties>
</file>