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CBB9" w14:textId="77777777" w:rsidR="000223E9" w:rsidRPr="00783A79" w:rsidRDefault="000223E9" w:rsidP="0033382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783A79">
        <w:rPr>
          <w:rFonts w:ascii="Calibri" w:hAnsi="Calibri" w:cs="Calibri"/>
          <w:b/>
          <w:bCs/>
          <w:sz w:val="32"/>
          <w:szCs w:val="32"/>
        </w:rPr>
        <w:t>INSTRUKCJA BHP PRZY OBSŁUDZE WTRYSKARKI</w:t>
      </w:r>
    </w:p>
    <w:p w14:paraId="579E5DE2" w14:textId="77777777" w:rsidR="000223E9" w:rsidRPr="00783A79" w:rsidRDefault="000223E9" w:rsidP="000223E9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</w:p>
    <w:p w14:paraId="71849398" w14:textId="77777777" w:rsidR="000223E9" w:rsidRPr="00783A79" w:rsidRDefault="000223E9" w:rsidP="00333827">
      <w:pPr>
        <w:numPr>
          <w:ilvl w:val="0"/>
          <w:numId w:val="14"/>
        </w:numPr>
        <w:autoSpaceDE w:val="0"/>
        <w:autoSpaceDN w:val="0"/>
        <w:adjustRightInd w:val="0"/>
        <w:rPr>
          <w:rFonts w:ascii="Calibri" w:hAnsi="Calibri" w:cs="Calibri"/>
          <w:b/>
          <w:bCs/>
          <w:szCs w:val="22"/>
        </w:rPr>
      </w:pPr>
      <w:r w:rsidRPr="00783A79">
        <w:rPr>
          <w:rFonts w:ascii="Calibri" w:hAnsi="Calibri" w:cs="Calibri"/>
          <w:b/>
          <w:bCs/>
          <w:szCs w:val="22"/>
        </w:rPr>
        <w:t>PODSTAWOWE CZYNNOŚCI PRZED ROZPOCZĘCIEM PRACY</w:t>
      </w:r>
    </w:p>
    <w:p w14:paraId="061F2F06" w14:textId="77777777" w:rsidR="000223E9" w:rsidRPr="00783A79" w:rsidRDefault="00FC1CEA" w:rsidP="000223E9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`</w:t>
      </w:r>
      <w:r w:rsidRPr="00783A79">
        <w:rPr>
          <w:rFonts w:ascii="Calibri" w:hAnsi="Calibri" w:cs="Calibri"/>
          <w:bCs/>
          <w:sz w:val="22"/>
          <w:szCs w:val="22"/>
        </w:rPr>
        <w:tab/>
      </w:r>
    </w:p>
    <w:p w14:paraId="755BB5F2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PRACOWNIK OBSŁUGUJĄCY WTRYSKARKĘ POWINIEN:</w:t>
      </w:r>
    </w:p>
    <w:p w14:paraId="5A5FEAAA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Pracę rozpoczynać punktualnie, będąc wypoczętym, trzeźwym., właściwie ubranym (ubranie robocze lub kombinezon, buty robocze, w zależności od potrzeb rękawice robocze, nakrycie gotowy),</w:t>
      </w:r>
    </w:p>
    <w:p w14:paraId="2CBA6F60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Wysłuchać instruktażu zawodowego, udzielonego przez swojego bezpośredniego przełożonego na temat zadań w danym dniu roboczym oraz fachowego i bezpiecznego obsługiwania wtryskarki,</w:t>
      </w:r>
    </w:p>
    <w:p w14:paraId="074F73C5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Sprawdzić stan techniczny wtryskarki, m.in. czy:</w:t>
      </w:r>
    </w:p>
    <w:p w14:paraId="0E190165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spirale grzejne nie wystają poza obręb osłony grzałki,</w:t>
      </w:r>
    </w:p>
    <w:p w14:paraId="70573556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miejsca przyłączenia elementów grzejnych do kotłów zasilających są osłonięte ze wszystkich stron</w:t>
      </w:r>
      <w:r w:rsidR="00B9658D" w:rsidRPr="00783A79">
        <w:rPr>
          <w:rFonts w:ascii="Calibri" w:hAnsi="Calibri" w:cs="Calibri"/>
          <w:bCs/>
          <w:sz w:val="22"/>
          <w:szCs w:val="22"/>
        </w:rPr>
        <w:t>,</w:t>
      </w:r>
    </w:p>
    <w:p w14:paraId="5CA6268B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osłona jest wyłożona (od zewnątrz) materiałem izolacyjnym,</w:t>
      </w:r>
    </w:p>
    <w:p w14:paraId="6D21778A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kołki zasilające są zabezpieczone nasadką grzejną,</w:t>
      </w:r>
    </w:p>
    <w:p w14:paraId="37F3C931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Upewnić się, że:</w:t>
      </w:r>
    </w:p>
    <w:p w14:paraId="1E7A318C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wszystkie dźwignie i przyciski sterownicze, uruchamiające wtryskarkę są w położeniu zerowym (wyłączone),</w:t>
      </w:r>
    </w:p>
    <w:p w14:paraId="50CB8C0B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osłony są założone we wszystkich ustalonych miejscach i są sprawne technicznie (nieuszkodzone),</w:t>
      </w:r>
    </w:p>
    <w:p w14:paraId="2BC86713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nie ma widocznych uszkodzeń instalacji elektrycznej,</w:t>
      </w:r>
    </w:p>
    <w:p w14:paraId="42271F04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wyposażenie wtryskarki (forma) jest ustawiana właściwie i mocowana prawidłowo, jest kompletna, nieuszkodzona,</w:t>
      </w:r>
    </w:p>
    <w:p w14:paraId="71DDB17E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Dokonać następujących wstępnych czynności:</w:t>
      </w:r>
    </w:p>
    <w:p w14:paraId="60EF3531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odkręcić zawory doprowadzające wodę chłodniczą na chłodnicę oleju i pozostałe punkty chłodzenia (stoły, narzędzia),</w:t>
      </w:r>
    </w:p>
    <w:p w14:paraId="53D893E8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podczas ruchu jałowego wtryskarki sprawdzić wszystkie mechanizmy, ich działanie i stan techniczny,</w:t>
      </w:r>
    </w:p>
    <w:p w14:paraId="36AF15D5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uzupełnić surowiec w zasypniku,</w:t>
      </w:r>
    </w:p>
    <w:p w14:paraId="75E54B17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Usunąć ze stanowiska wszystkie zbędne przedmioty (materiały, narzędzia itp.) utrudniające normalną obsługę wtryskarki,</w:t>
      </w:r>
    </w:p>
    <w:p w14:paraId="787EB2D4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Mieć świadomość, że wtryskowe formowanie to metoda produkcji kształtek z tworzyw sztucznych, głównie termoplastycznych czy szybko utwardzalnych duroplastów,</w:t>
      </w:r>
    </w:p>
    <w:p w14:paraId="2F9F6A6D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 zależności od potrzeb przygotować do pracy:</w:t>
      </w:r>
    </w:p>
    <w:p w14:paraId="11C2915F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wtryskarkę tłokową lub</w:t>
      </w:r>
    </w:p>
    <w:p w14:paraId="704F9EB5" w14:textId="77777777" w:rsidR="000223E9" w:rsidRPr="00783A79" w:rsidRDefault="000223E9" w:rsidP="00B9658D">
      <w:pPr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wtryskarkę ślimakową</w:t>
      </w:r>
    </w:p>
    <w:p w14:paraId="3988849C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Poprawnie oświetlić całe stanowisko robocze,</w:t>
      </w:r>
    </w:p>
    <w:p w14:paraId="45541C14" w14:textId="77777777" w:rsidR="000223E9" w:rsidRPr="00783A79" w:rsidRDefault="000223E9" w:rsidP="00B9658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 przypadku zauważenia jakichkolwiek mankamentów lub zagrożeń, zgłosić swoje uwagi swojemu bezpośredniemu przełożonemu (mistrzowi) celem ich szybkiego usunięcia, a po upewnieniu się, że zostały one zlikwidowane, przystąpić do obsługi wtryskarki, zgodnie ze szczegółową instrukcją obsługi, podaną w DTR (Dokumentacji Techniczno-Ruchowej) przez producenta.</w:t>
      </w:r>
    </w:p>
    <w:p w14:paraId="46C60913" w14:textId="77777777" w:rsidR="00333827" w:rsidRPr="00783A79" w:rsidRDefault="00333827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365707A1" w14:textId="77777777" w:rsidR="00333827" w:rsidRPr="00783A79" w:rsidRDefault="00333827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43CC6A47" w14:textId="77777777" w:rsidR="00333827" w:rsidRPr="00783A79" w:rsidRDefault="00333827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141607E1" w14:textId="77777777" w:rsidR="00333827" w:rsidRPr="00783A79" w:rsidRDefault="00333827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2C38ED4D" w14:textId="77777777" w:rsidR="00333827" w:rsidRPr="00783A79" w:rsidRDefault="00333827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1EF45D0B" w14:textId="77777777" w:rsidR="00333827" w:rsidRPr="00783A79" w:rsidRDefault="00333827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1FA24012" w14:textId="77777777" w:rsidR="000223E9" w:rsidRPr="00783A79" w:rsidRDefault="000223E9" w:rsidP="003338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Cs w:val="22"/>
        </w:rPr>
      </w:pPr>
      <w:r w:rsidRPr="00783A79">
        <w:rPr>
          <w:rFonts w:ascii="Calibri" w:hAnsi="Calibri" w:cs="Calibri"/>
          <w:b/>
          <w:bCs/>
          <w:szCs w:val="22"/>
        </w:rPr>
        <w:lastRenderedPageBreak/>
        <w:t>ZASADNICZE CZYNNOŚCI PODCZAS REALIZOWANIA PRACY</w:t>
      </w:r>
    </w:p>
    <w:p w14:paraId="2E80BA8C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PRACOWNIK OBSŁUGUJĄCY WTRYSKARKĘ POWINIEN:</w:t>
      </w:r>
    </w:p>
    <w:p w14:paraId="1B8155B1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Zawsze stosować bezpieczne metody pracy, nie stwarzając żadnych zagrożeń dla siebie, współpracowników czy otoczenia,</w:t>
      </w:r>
    </w:p>
    <w:p w14:paraId="4BC1300E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 uzyskaniu właściwej temperatury, wtryskiwanego materiału, ustawić maszynę na realizację określonego cyklu pracy,</w:t>
      </w:r>
    </w:p>
    <w:p w14:paraId="4D5D713C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Powodować, aby ustawienie cyklu pracy na wtryskarce, w zależności od konstrukcji narzędzia (formy), dokonywał przeszkolony pracownik (ustawiacz) lub mistrz,</w:t>
      </w:r>
    </w:p>
    <w:p w14:paraId="14CDF712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Dopilnować, aby wtryskiwanie surowca do formy odbywało się przy zamkniętej osłonie,</w:t>
      </w:r>
    </w:p>
    <w:p w14:paraId="3C8C3313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Na bieżąco uzupełniać surowiec zasypniku,</w:t>
      </w:r>
    </w:p>
    <w:p w14:paraId="699028F5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Przy wieloosobowej obsłudze wtryskarki, jej włączania dokonywać za wiedzą pozostałych pracowników.</w:t>
      </w:r>
    </w:p>
    <w:p w14:paraId="5A801CAA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 przypadku pozostania wypraski w formie, wtryskarkę zatrzymać i wezwać dyżurnego pracownika zespołu remontowego lub narzędziowego,</w:t>
      </w:r>
    </w:p>
    <w:p w14:paraId="7FD8818B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Obsługiwać wtryskarkę tylko przy właściwym oświetleniu całego stanowiska roboczego i maszyny,</w:t>
      </w:r>
    </w:p>
    <w:p w14:paraId="2FEE9EE5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Do obsługiwania wtryskarki używać tylko przewidzianych dla tych celów (w technologii) narzędzi i pomocy warsztatowych,</w:t>
      </w:r>
    </w:p>
    <w:p w14:paraId="70527228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Powodować, aby podczas całego cyklu technologicznego, forma była cały czas utrzymywana w czystości,</w:t>
      </w:r>
    </w:p>
    <w:p w14:paraId="25F266DD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 razie awarii maszyny lub zaniku prądu, wtryskarkę wyłączyć spod napięcia poprzez naciśnięcie wyłącznika awaryjnego, oznaczanego kolorem czerwonym na pulpicie sterowniczym oraz wyłącznik główny w szafie sterowniczej,</w:t>
      </w:r>
    </w:p>
    <w:p w14:paraId="5F60E95A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Powierzoną pracę wykonywać dokładnie, skupiając całą swoją uwagę na wykonywanych czynnościach,</w:t>
      </w:r>
    </w:p>
    <w:p w14:paraId="23E4FCF6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 każdej wymianie elementu grzejnego, dokładnie zbadać odporność izolacji,</w:t>
      </w:r>
    </w:p>
    <w:p w14:paraId="22C925FC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Przy spuście uplastycznionego surowca, zachować szczególną ostrożność z uwagi na zagrożenia, które mogą wystąpić podczas tych czynności,</w:t>
      </w:r>
    </w:p>
    <w:p w14:paraId="19C30C5E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Surowiec zasypywać stojąc na podeście, przeznaczonym dla tego celu,</w:t>
      </w:r>
    </w:p>
    <w:p w14:paraId="6ABE2120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Narzędzia i pomoce warsztatowe układać na wyznaczanych dla tego celu miejscach,</w:t>
      </w:r>
    </w:p>
    <w:p w14:paraId="1B09C48F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Materiały, wypraski, gotowe elementy I produkty, układać w pojemnikach dla tych celów przygotowanych,</w:t>
      </w:r>
    </w:p>
    <w:p w14:paraId="60C6660F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Odpady i braki układać w specjalnych pojemnikach i przekazywać do ich kruszenia dla ponownego wykorzystania,</w:t>
      </w:r>
    </w:p>
    <w:p w14:paraId="36462B8F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Każdy zaistniały wypadek przy pracy, natychmiast zgłaszać swojemu bezpośredniemu przełożonemu (mistrzowi),</w:t>
      </w:r>
    </w:p>
    <w:p w14:paraId="3D01EC2F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Z chwilą zaistnienia wypadku przy pracy, pozostawić miejsce jego powstania w takim stanie, w jakim wypadek się wydarzył, aż do czasu przybycia zespołu powypadkowego,</w:t>
      </w:r>
    </w:p>
    <w:p w14:paraId="0DCE9BBF" w14:textId="77777777" w:rsidR="000223E9" w:rsidRPr="00783A79" w:rsidRDefault="000223E9" w:rsidP="00B9658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 przypadku jakichkolwiek wątpliwości co do fachowego i bezpiecznego obsługiwania wtryskarki, zwrócić się do swojego bezpośredniego przełożonego (mistrza) o wytyczne i wskazówki do dalszej pracy</w:t>
      </w:r>
      <w:r w:rsidR="00B9658D" w:rsidRPr="00783A79">
        <w:rPr>
          <w:rFonts w:ascii="Calibri" w:hAnsi="Calibri" w:cs="Calibri"/>
          <w:bCs/>
          <w:sz w:val="22"/>
          <w:szCs w:val="22"/>
        </w:rPr>
        <w:t>.</w:t>
      </w:r>
    </w:p>
    <w:p w14:paraId="4A39AB9A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Cs w:val="22"/>
        </w:rPr>
      </w:pPr>
    </w:p>
    <w:p w14:paraId="21791C26" w14:textId="77777777" w:rsidR="000223E9" w:rsidRPr="00783A79" w:rsidRDefault="000223E9" w:rsidP="003338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Cs w:val="22"/>
        </w:rPr>
      </w:pPr>
      <w:r w:rsidRPr="00783A79">
        <w:rPr>
          <w:rFonts w:ascii="Calibri" w:hAnsi="Calibri" w:cs="Calibri"/>
          <w:b/>
          <w:bCs/>
          <w:szCs w:val="22"/>
        </w:rPr>
        <w:t>CZYNNOŚCI ZAKAZANE PRACOWNIKOWI</w:t>
      </w:r>
    </w:p>
    <w:p w14:paraId="3E39922E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PRACOWNIKOWI OBSŁUGUJĄCEMU WTRYSKARKĘ ZABRANIA SIĘ:</w:t>
      </w:r>
    </w:p>
    <w:p w14:paraId="41A9C747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Stosowania niebezpiecznych metod pracy przy obsłudze wtryskarki, stwarzając zagracenia dla siebie, współpracowników i otoczenia,</w:t>
      </w:r>
    </w:p>
    <w:p w14:paraId="294EBD18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Lekceważenia zasad i wytycznych podanych w technologii</w:t>
      </w:r>
    </w:p>
    <w:p w14:paraId="4CB91470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Tolerować, aby wtryskarka była zanieczyszczona, brudna,</w:t>
      </w:r>
    </w:p>
    <w:p w14:paraId="7351FAE7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Powodować, aby na stanowisku było ślisko, mokro,</w:t>
      </w:r>
    </w:p>
    <w:p w14:paraId="2B13778A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 xml:space="preserve">Tarasować i zastawiać przejścia, drogi, dostęp do wyposażenia </w:t>
      </w:r>
      <w:r w:rsidR="00EE0AEC" w:rsidRPr="00783A79">
        <w:rPr>
          <w:rFonts w:ascii="Calibri" w:hAnsi="Calibri" w:cs="Calibri"/>
          <w:bCs/>
          <w:sz w:val="22"/>
          <w:szCs w:val="22"/>
        </w:rPr>
        <w:t>ppoż.</w:t>
      </w:r>
      <w:r w:rsidRPr="00783A79">
        <w:rPr>
          <w:rFonts w:ascii="Calibri" w:hAnsi="Calibri" w:cs="Calibri"/>
          <w:bCs/>
          <w:sz w:val="22"/>
          <w:szCs w:val="22"/>
        </w:rPr>
        <w:t>,</w:t>
      </w:r>
    </w:p>
    <w:p w14:paraId="24DDBA48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Obsługiwania wtryskarki po jej naprawie czy przeglądzie, bez sprawdzenia jej sprawności technicznej (przez ustawiacza, mistrza),</w:t>
      </w:r>
    </w:p>
    <w:p w14:paraId="69402B21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lastRenderedPageBreak/>
        <w:t>Samowolnego dokonywania zmian w systemie kierowania i ustawiania wtryskarki, (cyklu pracy</w:t>
      </w:r>
      <w:r w:rsidR="00EE0AEC" w:rsidRPr="00783A79">
        <w:rPr>
          <w:rFonts w:ascii="Calibri" w:hAnsi="Calibri" w:cs="Calibri"/>
          <w:bCs/>
          <w:sz w:val="22"/>
          <w:szCs w:val="22"/>
        </w:rPr>
        <w:t>), maszyny</w:t>
      </w:r>
    </w:p>
    <w:p w14:paraId="5DC37C0F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Usuwania lub nie zamykania osłon,</w:t>
      </w:r>
    </w:p>
    <w:p w14:paraId="2F7B3AF2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Zezwalania na obsługiwanie wtryskarki osobom postronnym,</w:t>
      </w:r>
    </w:p>
    <w:p w14:paraId="2591142E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Wtryskiwania surowca do formy przy otwartej osłonie,</w:t>
      </w:r>
    </w:p>
    <w:p w14:paraId="49C00060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Układania wyrobów (lub innych materiałów) na osłonie,</w:t>
      </w:r>
    </w:p>
    <w:p w14:paraId="65DB50A5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Powodować, aby światło stwarzało możliwość tzw. "olśnienia" i utrudniało obsługiwanie wtryskarki,</w:t>
      </w:r>
    </w:p>
    <w:p w14:paraId="29B1A7C1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Używania narzędzi i pomocy warsztatowych uszkodzonych, niewłaściwych, niezgodnych z technologią</w:t>
      </w:r>
    </w:p>
    <w:p w14:paraId="1F7D5A7A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Tolerować, aby spirale grzejne wystawały poza obręb osłony grzałki,</w:t>
      </w:r>
    </w:p>
    <w:p w14:paraId="2704B91D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Samowolnego wymieniania końcówki ustnika,</w:t>
      </w:r>
    </w:p>
    <w:p w14:paraId="7B3E4940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Bagatelizować, gdy korki zasilające nie są zabezpieczone nasadką grzejną,</w:t>
      </w:r>
    </w:p>
    <w:p w14:paraId="1F8D138A" w14:textId="77777777" w:rsidR="000223E9" w:rsidRPr="00783A79" w:rsidRDefault="000223E9" w:rsidP="00B9658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Picia alkoholu na stanowisku pracy lub na terenie zakładu, brania udziału w niebezpiecznych "zabawach czy żartach" stwarzających zagrożenia także dla współpracowników czy otoczenia.</w:t>
      </w:r>
    </w:p>
    <w:p w14:paraId="02334F35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05724EF8" w14:textId="77777777" w:rsidR="000223E9" w:rsidRPr="00783A79" w:rsidRDefault="000223E9" w:rsidP="003338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Cs w:val="22"/>
        </w:rPr>
      </w:pPr>
      <w:r w:rsidRPr="00783A79">
        <w:rPr>
          <w:rFonts w:ascii="Calibri" w:hAnsi="Calibri" w:cs="Calibri"/>
          <w:b/>
          <w:bCs/>
          <w:szCs w:val="22"/>
        </w:rPr>
        <w:t>CZYNNOŚCI PO ZAKOŃCZENIU PRACY</w:t>
      </w:r>
    </w:p>
    <w:p w14:paraId="0D4C21BE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PRACOWNIK OBSŁUGUJĄCY WTRYSKARKĘ POWINIEN:</w:t>
      </w:r>
    </w:p>
    <w:p w14:paraId="3CB72F7C" w14:textId="77777777" w:rsidR="000223E9" w:rsidRPr="00783A79" w:rsidRDefault="000223E9" w:rsidP="00B965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Zamknąć zasypnik i spowodować, aby cylinder był opróżniony,</w:t>
      </w:r>
      <w:r w:rsidR="00EE0AEC" w:rsidRPr="00783A79">
        <w:rPr>
          <w:rFonts w:ascii="Calibri" w:hAnsi="Calibri" w:cs="Calibri"/>
          <w:bCs/>
          <w:sz w:val="22"/>
          <w:szCs w:val="22"/>
        </w:rPr>
        <w:t xml:space="preserve"> </w:t>
      </w:r>
      <w:r w:rsidRPr="00783A79">
        <w:rPr>
          <w:rFonts w:ascii="Calibri" w:hAnsi="Calibri" w:cs="Calibri"/>
          <w:bCs/>
          <w:sz w:val="22"/>
          <w:szCs w:val="22"/>
        </w:rPr>
        <w:t>i wyłączyć wtryskarkę spod napięcia,</w:t>
      </w:r>
    </w:p>
    <w:p w14:paraId="5AA57ED7" w14:textId="77777777" w:rsidR="000223E9" w:rsidRPr="00783A79" w:rsidRDefault="000223E9" w:rsidP="00B965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Zakręcić zawór dopływu wody, jednak nie wcześniej niż 0,5 godziny po zakończeniu pracy na wtryskarce</w:t>
      </w:r>
    </w:p>
    <w:p w14:paraId="19FFEC67" w14:textId="77777777" w:rsidR="000223E9" w:rsidRPr="00783A79" w:rsidRDefault="000223E9" w:rsidP="00B965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Wtryskarkę i całe stanowisko oczyścić oraz uporządkować,</w:t>
      </w:r>
    </w:p>
    <w:p w14:paraId="0A1CED49" w14:textId="77777777" w:rsidR="000223E9" w:rsidRPr="00783A79" w:rsidRDefault="000223E9" w:rsidP="00B965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Używane narzędzia i pomoce warsztatowe, po ich dokładnym oczyszczeniu, odłożyć na miejsce ich stałego przechowywania,</w:t>
      </w:r>
    </w:p>
    <w:p w14:paraId="12C7B009" w14:textId="77777777" w:rsidR="000223E9" w:rsidRPr="00783A79" w:rsidRDefault="000223E9" w:rsidP="00B965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Upewnić się, ze pozostawiona wtryskarka nie stworzy żadnych zagrożeń dla otoczenia,</w:t>
      </w:r>
    </w:p>
    <w:p w14:paraId="11B90AAF" w14:textId="77777777" w:rsidR="000223E9" w:rsidRPr="00783A79" w:rsidRDefault="000223E9" w:rsidP="00B965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Opuścić stanowisko pracy po zakończeniu dnia roboczego.</w:t>
      </w:r>
    </w:p>
    <w:p w14:paraId="02DBA502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3F55F181" w14:textId="77777777" w:rsidR="000223E9" w:rsidRPr="00783A79" w:rsidRDefault="000223E9" w:rsidP="00333827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Cs w:val="22"/>
        </w:rPr>
      </w:pPr>
      <w:r w:rsidRPr="00783A79">
        <w:rPr>
          <w:rFonts w:ascii="Calibri" w:hAnsi="Calibri" w:cs="Calibri"/>
          <w:b/>
          <w:bCs/>
          <w:szCs w:val="22"/>
        </w:rPr>
        <w:t>UWAGI KOŃCOWE</w:t>
      </w:r>
    </w:p>
    <w:p w14:paraId="5F1EA90C" w14:textId="77777777" w:rsidR="000223E9" w:rsidRPr="00783A79" w:rsidRDefault="000223E9" w:rsidP="00B9658D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PRACOWNIK OBSŁUGUJĄCY WTRYSKARKĘ POWINIEN:</w:t>
      </w:r>
    </w:p>
    <w:p w14:paraId="36481145" w14:textId="77777777" w:rsidR="000223E9" w:rsidRPr="00783A79" w:rsidRDefault="000223E9" w:rsidP="00B9658D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Zawsze dbać a higienę osobistą i schludny wygląd,</w:t>
      </w:r>
    </w:p>
    <w:p w14:paraId="05CB4ABA" w14:textId="77777777" w:rsidR="000223E9" w:rsidRPr="00783A79" w:rsidRDefault="000223E9" w:rsidP="00B9658D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Wiedzieć o tym, że wtryskarki to maszyny służące do produkcji nowoczesnych przedmiotów dla różnych gałęzi przemysłu i potrzeb indywidualnych w gospodarce domowej, stosunkowo bezpieczne w obsłudze, ale tylko przy przestrzeganiu podstawowych zasad dotyczących właściwego postępowania podczas korzystania z maszyny,</w:t>
      </w:r>
    </w:p>
    <w:p w14:paraId="62FE800F" w14:textId="77777777" w:rsidR="000223E9" w:rsidRPr="00783A79" w:rsidRDefault="000223E9" w:rsidP="00B9658D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Przestrzegać wszystkie zasady i przepisy podane wyżej, gdyż za ich niestosowanie można być pociągniętym do odpowiedzialności,</w:t>
      </w:r>
    </w:p>
    <w:p w14:paraId="5883AC05" w14:textId="77777777" w:rsidR="00156222" w:rsidRPr="00783A79" w:rsidRDefault="000223E9" w:rsidP="00B9658D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83A79">
        <w:rPr>
          <w:rFonts w:ascii="Calibri" w:hAnsi="Calibri" w:cs="Calibri"/>
          <w:bCs/>
          <w:sz w:val="22"/>
          <w:szCs w:val="22"/>
        </w:rPr>
        <w:t>Wiedzieć, że w razie zaistnienia sytuacji nie wymienionych w wyżej podanej instrukcji przy obsłudze wtryskarki, zwracać; się, do swojego bezpośredniego zwierzchnika a dodatkowy instruktaż dla możliwości kontynuowania właściwego, fachowego i bezpiecznego obsługiwania maszyny.</w:t>
      </w:r>
    </w:p>
    <w:p w14:paraId="4E6B1D39" w14:textId="77777777" w:rsidR="00156222" w:rsidRPr="00783A79" w:rsidRDefault="00156222" w:rsidP="000223E9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</w:p>
    <w:p w14:paraId="7E4CF2A3" w14:textId="77777777" w:rsidR="00134D90" w:rsidRPr="00783A79" w:rsidRDefault="00134D90" w:rsidP="000223E9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0"/>
        <w:gridCol w:w="5110"/>
      </w:tblGrid>
      <w:tr w:rsidR="003749B0" w:rsidRPr="00783A79" w14:paraId="21F24CDE" w14:textId="77777777" w:rsidTr="00BE5FDF">
        <w:tc>
          <w:tcPr>
            <w:tcW w:w="5110" w:type="dxa"/>
          </w:tcPr>
          <w:p w14:paraId="69055CBC" w14:textId="77777777" w:rsidR="003749B0" w:rsidRPr="00783A79" w:rsidRDefault="003749B0" w:rsidP="00BE5F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3A79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0" w:type="dxa"/>
          </w:tcPr>
          <w:p w14:paraId="0DC38C84" w14:textId="77777777" w:rsidR="003749B0" w:rsidRPr="00783A79" w:rsidRDefault="003749B0" w:rsidP="00BE5F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83A79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677B9ADE" w14:textId="77777777" w:rsidR="003749B0" w:rsidRPr="00783A79" w:rsidRDefault="003749B0" w:rsidP="000223E9">
      <w:pPr>
        <w:rPr>
          <w:rFonts w:ascii="Calibri" w:hAnsi="Calibri" w:cs="Calibri"/>
          <w:sz w:val="22"/>
          <w:szCs w:val="22"/>
        </w:rPr>
      </w:pPr>
    </w:p>
    <w:sectPr w:rsidR="003749B0" w:rsidRPr="00783A79" w:rsidSect="00374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77263" w14:textId="77777777" w:rsidR="00B26579" w:rsidRDefault="00B26579" w:rsidP="00407D0F">
      <w:r>
        <w:separator/>
      </w:r>
    </w:p>
  </w:endnote>
  <w:endnote w:type="continuationSeparator" w:id="0">
    <w:p w14:paraId="596623C5" w14:textId="77777777" w:rsidR="00B26579" w:rsidRDefault="00B26579" w:rsidP="0040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1EAC" w14:textId="77777777" w:rsidR="006B2221" w:rsidRDefault="006B22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55A7" w14:textId="77777777" w:rsidR="006B2221" w:rsidRDefault="006B22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B143" w14:textId="77777777" w:rsidR="006B2221" w:rsidRDefault="006B22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B36B" w14:textId="77777777" w:rsidR="00B26579" w:rsidRDefault="00B26579" w:rsidP="00407D0F">
      <w:r>
        <w:separator/>
      </w:r>
    </w:p>
  </w:footnote>
  <w:footnote w:type="continuationSeparator" w:id="0">
    <w:p w14:paraId="2B08976F" w14:textId="77777777" w:rsidR="00B26579" w:rsidRDefault="00B26579" w:rsidP="00407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B684" w14:textId="77777777" w:rsidR="006B2221" w:rsidRDefault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D74F" w14:textId="77777777" w:rsidR="006B2221" w:rsidRDefault="006B22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D273" w14:textId="77777777" w:rsidR="006B2221" w:rsidRDefault="006B22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B2A7E4"/>
    <w:lvl w:ilvl="0">
      <w:numFmt w:val="decimal"/>
      <w:lvlText w:val="*"/>
      <w:lvlJc w:val="left"/>
    </w:lvl>
  </w:abstractNum>
  <w:abstractNum w:abstractNumId="1" w15:restartNumberingAfterBreak="0">
    <w:nsid w:val="05857C51"/>
    <w:multiLevelType w:val="hybridMultilevel"/>
    <w:tmpl w:val="1658A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E5D58"/>
    <w:multiLevelType w:val="hybridMultilevel"/>
    <w:tmpl w:val="8FEA7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A7265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8955267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8246B42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1592609"/>
    <w:multiLevelType w:val="hybridMultilevel"/>
    <w:tmpl w:val="D452E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349F7"/>
    <w:multiLevelType w:val="hybridMultilevel"/>
    <w:tmpl w:val="BA7E2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F4D70"/>
    <w:multiLevelType w:val="hybridMultilevel"/>
    <w:tmpl w:val="340615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A7CE5"/>
    <w:multiLevelType w:val="singleLevel"/>
    <w:tmpl w:val="80F2621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0" w15:restartNumberingAfterBreak="0">
    <w:nsid w:val="66A174D4"/>
    <w:multiLevelType w:val="hybridMultilevel"/>
    <w:tmpl w:val="6A92C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56222"/>
    <w:multiLevelType w:val="hybridMultilevel"/>
    <w:tmpl w:val="124C5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F2F0F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F2C1409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1044795437">
    <w:abstractNumId w:val="13"/>
  </w:num>
  <w:num w:numId="2" w16cid:durableId="5349731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380982335">
    <w:abstractNumId w:val="5"/>
  </w:num>
  <w:num w:numId="4" w16cid:durableId="963078865">
    <w:abstractNumId w:val="12"/>
  </w:num>
  <w:num w:numId="5" w16cid:durableId="581380227">
    <w:abstractNumId w:val="3"/>
  </w:num>
  <w:num w:numId="6" w16cid:durableId="1975598703">
    <w:abstractNumId w:val="4"/>
  </w:num>
  <w:num w:numId="7" w16cid:durableId="1681858178">
    <w:abstractNumId w:val="9"/>
  </w:num>
  <w:num w:numId="8" w16cid:durableId="450519853">
    <w:abstractNumId w:val="10"/>
  </w:num>
  <w:num w:numId="9" w16cid:durableId="48306037">
    <w:abstractNumId w:val="1"/>
  </w:num>
  <w:num w:numId="10" w16cid:durableId="519781962">
    <w:abstractNumId w:val="2"/>
  </w:num>
  <w:num w:numId="11" w16cid:durableId="1757826608">
    <w:abstractNumId w:val="6"/>
  </w:num>
  <w:num w:numId="12" w16cid:durableId="1237978200">
    <w:abstractNumId w:val="11"/>
  </w:num>
  <w:num w:numId="13" w16cid:durableId="1136217858">
    <w:abstractNumId w:val="7"/>
  </w:num>
  <w:num w:numId="14" w16cid:durableId="1263803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223E9"/>
    <w:rsid w:val="00034444"/>
    <w:rsid w:val="00134D90"/>
    <w:rsid w:val="00156222"/>
    <w:rsid w:val="00231257"/>
    <w:rsid w:val="00333827"/>
    <w:rsid w:val="003749B0"/>
    <w:rsid w:val="00407D0F"/>
    <w:rsid w:val="00427DEE"/>
    <w:rsid w:val="005203F6"/>
    <w:rsid w:val="005917E7"/>
    <w:rsid w:val="0065004A"/>
    <w:rsid w:val="006B2221"/>
    <w:rsid w:val="006B34CF"/>
    <w:rsid w:val="00783A79"/>
    <w:rsid w:val="007A42C6"/>
    <w:rsid w:val="008943EF"/>
    <w:rsid w:val="00901FC8"/>
    <w:rsid w:val="009322FB"/>
    <w:rsid w:val="00AC5B15"/>
    <w:rsid w:val="00AF326F"/>
    <w:rsid w:val="00B26579"/>
    <w:rsid w:val="00B31535"/>
    <w:rsid w:val="00B9658D"/>
    <w:rsid w:val="00BE5FDF"/>
    <w:rsid w:val="00DA62F6"/>
    <w:rsid w:val="00DA63E1"/>
    <w:rsid w:val="00E0025C"/>
    <w:rsid w:val="00EE0AEC"/>
    <w:rsid w:val="00FC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78F7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203F6"/>
    <w:pPr>
      <w:autoSpaceDE w:val="0"/>
      <w:autoSpaceDN w:val="0"/>
      <w:adjustRightInd w:val="0"/>
      <w:outlineLvl w:val="0"/>
    </w:pPr>
    <w:rPr>
      <w:lang w:val="en-US"/>
    </w:rPr>
  </w:style>
  <w:style w:type="paragraph" w:styleId="Nagwek2">
    <w:name w:val="heading 2"/>
    <w:basedOn w:val="Normalny"/>
    <w:next w:val="Normalny"/>
    <w:qFormat/>
    <w:rsid w:val="006B34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semiHidden/>
    <w:unhideWhenUsed/>
    <w:rsid w:val="00407D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07D0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407D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07D0F"/>
    <w:rPr>
      <w:sz w:val="24"/>
      <w:szCs w:val="24"/>
    </w:rPr>
  </w:style>
  <w:style w:type="table" w:styleId="Tabela-Siatka">
    <w:name w:val="Table Grid"/>
    <w:basedOn w:val="Standardowy"/>
    <w:uiPriority w:val="59"/>
    <w:rsid w:val="00374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2026-09-15T06:56:00Z</dcterms:created>
  <dcterms:modified xsi:type="dcterms:W3CDTF">2026-09-15T06:56:00Z</dcterms:modified>
</cp:coreProperties>
</file>