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261C" w14:textId="77777777" w:rsidR="00EE19C7" w:rsidRPr="00164784" w:rsidRDefault="00E27F35" w:rsidP="00E27F3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32"/>
          <w:szCs w:val="32"/>
          <w:lang w:eastAsia="pl-PL"/>
        </w:rPr>
      </w:pPr>
      <w:r w:rsidRPr="00164784">
        <w:rPr>
          <w:rFonts w:cs="Calibri"/>
          <w:b/>
          <w:color w:val="000000"/>
          <w:sz w:val="32"/>
          <w:szCs w:val="32"/>
          <w:lang w:eastAsia="pl-PL"/>
        </w:rPr>
        <w:t>INSTRUKCJA BEZPIECZEŃSTWA I HIGIENY PRACY</w:t>
      </w:r>
    </w:p>
    <w:p w14:paraId="02AF0360" w14:textId="77777777" w:rsidR="00EE19C7" w:rsidRPr="00164784" w:rsidRDefault="00E27F35" w:rsidP="00E27F3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32"/>
          <w:szCs w:val="32"/>
          <w:lang w:eastAsia="pl-PL"/>
        </w:rPr>
      </w:pPr>
      <w:r w:rsidRPr="00164784">
        <w:rPr>
          <w:rFonts w:cs="Calibri"/>
          <w:b/>
          <w:color w:val="000000"/>
          <w:sz w:val="32"/>
          <w:szCs w:val="32"/>
          <w:lang w:eastAsia="pl-PL"/>
        </w:rPr>
        <w:t>OGÓLNA DLA ZAKŁADU PRACY</w:t>
      </w:r>
    </w:p>
    <w:p w14:paraId="0F212F74" w14:textId="77777777" w:rsidR="00EE19C7" w:rsidRPr="00164784" w:rsidRDefault="00EE19C7" w:rsidP="00A45AB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</w:p>
    <w:p w14:paraId="072623C1" w14:textId="77777777" w:rsidR="00BD6584" w:rsidRPr="00164784" w:rsidRDefault="00BD6584" w:rsidP="00A45AB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</w:p>
    <w:p w14:paraId="5D36467A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INSTRUKCJA BHP OGÓLNA DLA ZAKŁADU</w:t>
      </w:r>
    </w:p>
    <w:p w14:paraId="063AAC56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13F215F1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Poprzez nawiązanie stosunku pracy pracownik zobowiązuje się do wykonywania pracy określonego rodzaju na rzecz pracodawcy, pod jego kierownictwem i za odpowiednim wynagrodzeniem. Niniejsza instrukcja określa podstawowe obowiązki pracownika, których spełnianie podczas wykonywania pracy jest niezbędne dla zachowania bezpieczeństwa. </w:t>
      </w:r>
    </w:p>
    <w:p w14:paraId="494088F4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4BD2E0A4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PODSTAWOWE PRAWA I OBOWIĄZKI PRACOWNIKA</w:t>
      </w:r>
    </w:p>
    <w:p w14:paraId="7400D1E9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5E81CBC8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Do pracy pracownik powinien stawić się w stanie zdolnym do jej wykonywania i pozostawać w takim stanie cały dzień roboczy, a szczególnie powinien on przestrzegać obowiązku trzeźwości. </w:t>
      </w:r>
    </w:p>
    <w:p w14:paraId="3473A67A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53C66299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Do podstawowych </w:t>
      </w:r>
      <w:r w:rsidRPr="00164784">
        <w:rPr>
          <w:rFonts w:cs="Calibri"/>
          <w:b/>
          <w:bCs/>
          <w:color w:val="000000"/>
          <w:lang w:eastAsia="pl-PL"/>
        </w:rPr>
        <w:t xml:space="preserve">obowiązków </w:t>
      </w:r>
      <w:r w:rsidRPr="00164784">
        <w:rPr>
          <w:rFonts w:cs="Calibri"/>
          <w:color w:val="000000"/>
          <w:lang w:eastAsia="pl-PL"/>
        </w:rPr>
        <w:t xml:space="preserve">pracownika, wynikających z ustaleń Kodeksu Pracy, należy: </w:t>
      </w:r>
    </w:p>
    <w:p w14:paraId="7CC15DF9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rzetelne wykonywanie pracy, </w:t>
      </w:r>
    </w:p>
    <w:p w14:paraId="213F03DB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przestrzeganie czasu pracy ustalonego w zakładzie, </w:t>
      </w:r>
    </w:p>
    <w:p w14:paraId="0983BFB4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przestrzeganie regulaminu pracy i ustalonego porządku pracy, </w:t>
      </w:r>
    </w:p>
    <w:p w14:paraId="1E5E1962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przestrzeganie przepisów oraz zasad bhp i ppoż., </w:t>
      </w:r>
    </w:p>
    <w:p w14:paraId="1B0098E6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dbanie o dobro zakładu pracy, ochrona jego mienia, </w:t>
      </w:r>
    </w:p>
    <w:p w14:paraId="00F6704C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poddawanie się zarządzonym badaniom lekarskim, </w:t>
      </w:r>
    </w:p>
    <w:p w14:paraId="093EC4B1" w14:textId="77777777" w:rsidR="00A45AB1" w:rsidRPr="00164784" w:rsidRDefault="00A45AB1" w:rsidP="00BD658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używanie przydzielonych środków ochrony indywidualnej oraz odzieży i obuwia roboczego. </w:t>
      </w:r>
    </w:p>
    <w:p w14:paraId="480C6CCE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</w:p>
    <w:p w14:paraId="1FB6EA26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Do podstawowych </w:t>
      </w:r>
      <w:r w:rsidRPr="00164784">
        <w:rPr>
          <w:rFonts w:cs="Calibri"/>
          <w:b/>
          <w:bCs/>
          <w:color w:val="000000"/>
          <w:lang w:eastAsia="pl-PL"/>
        </w:rPr>
        <w:t xml:space="preserve">praw </w:t>
      </w:r>
      <w:r w:rsidRPr="00164784">
        <w:rPr>
          <w:rFonts w:cs="Calibri"/>
          <w:color w:val="000000"/>
          <w:lang w:eastAsia="pl-PL"/>
        </w:rPr>
        <w:t xml:space="preserve">pracownika należą: </w:t>
      </w:r>
    </w:p>
    <w:p w14:paraId="474184BA" w14:textId="77777777" w:rsidR="00A45AB1" w:rsidRPr="00164784" w:rsidRDefault="00A45AB1" w:rsidP="00BD658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powstrzymanie się od wykonywania pracy w przypadku, gdy warunki pracy nie są zgodne z wymaganiami przepisów bhp i stwarzają bezpośrednie zagrożenie dla zdrowia lub życia, </w:t>
      </w:r>
    </w:p>
    <w:p w14:paraId="378DB401" w14:textId="77777777" w:rsidR="00A45AB1" w:rsidRPr="00164784" w:rsidRDefault="00A45AB1" w:rsidP="00BD658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to samo dotyczy przypadków, gdy wykonywanie pracy wiąże się z powstawaniem bezpośredniego zagrożenia (pracownik ma obowiązek w takim przypadku natychmiast powiadomić przełożonego o grożącym niebezpieczeństwie), powstrzymanie się od wykonywania czynności wymagających szczególnej sprawności psychofizycznej w przypadku, gdy stan psychofizyczny pracownika nie zapewnia bezpiecznego wykonania pracy albo stwarza zagrożenie dla innych pracowników lub osób (w tym przypadku pracownik także musi niezwłocznie powiadomić o tym przełożonego). </w:t>
      </w:r>
    </w:p>
    <w:p w14:paraId="523F5B6F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cs="Calibri"/>
          <w:color w:val="000000"/>
          <w:lang w:eastAsia="pl-PL"/>
        </w:rPr>
      </w:pPr>
    </w:p>
    <w:p w14:paraId="63A39FB1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OBOWIĄZKI PRACOWNIKA W ZAKRESIE PRZESTRZEGANIA PRZEPISÓW BEZPIECZEŃSTWA I HIGIENY PRACY.</w:t>
      </w:r>
    </w:p>
    <w:p w14:paraId="1732387F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7CAE28E4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Pracownik jest zobowiązany: </w:t>
      </w:r>
    </w:p>
    <w:p w14:paraId="40639AFB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znać wielkość ryzyka zawodowego występującego na jego stanowisku pracy oraz umieć stosować i przestrzegać zasady zapobiegające powodowaniu zagrożeń wypadkowych, </w:t>
      </w:r>
    </w:p>
    <w:p w14:paraId="483D553E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znać przepisy i zasady bhp, </w:t>
      </w:r>
    </w:p>
    <w:p w14:paraId="73FBFEFE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brać udział w organizowanych przez pracodawcę szkoleniach z tego zakresu i poddawać się egzaminom sprawdzającym, </w:t>
      </w:r>
    </w:p>
    <w:p w14:paraId="25723D74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wykonywać pracę w sposób zgodny z przepisami i zasadami bhp, i, w tym przypadku, zawsze wykonywać polecenia i wskazania przełożonego, </w:t>
      </w:r>
    </w:p>
    <w:p w14:paraId="2AAC4343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dbać o sprawność i stan techniczny maszyn i urządzeń, narzędzi i sprzętu ochronnego, </w:t>
      </w:r>
    </w:p>
    <w:p w14:paraId="2D9D3D0E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lastRenderedPageBreak/>
        <w:t xml:space="preserve">na stanowisku pracy i w miejscu jej wykonywania zachowywać zawsze porządek czystość, a po zakończeniu pracy uporządkować stanowisko pracy i wyłączyć z zasilania elektrycznego maszyny i narzędzia, </w:t>
      </w:r>
    </w:p>
    <w:p w14:paraId="043C0227" w14:textId="77777777" w:rsidR="00A45AB1" w:rsidRPr="00164784" w:rsidRDefault="00A45AB1" w:rsidP="00BD658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poddawać się obowiązującym badaniom wstępnym, kontrolnym i okresowym lekarskim oraz stosować się do zaleceń wydawanych przez lekarza, </w:t>
      </w:r>
    </w:p>
    <w:p w14:paraId="0D2B5143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51D92891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Pracownik ma obowiązek natychmiast powiadamiać przełożonego o zauważonym wypadku lub zagrożeniu dla zdrowia i życia pracowników, awarii maszyny i urządzenia lub innych usterkach mających wpływ na bezpieczeństwo wykonywania pracy. </w:t>
      </w:r>
    </w:p>
    <w:p w14:paraId="12F6297B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08A20F41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OBOWIĄZKI SZCZEGÓŁOWE PRACOWNIKA W ZAKRESIE BHP:</w:t>
      </w:r>
    </w:p>
    <w:p w14:paraId="4C2FF399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66A11D41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Do obowiązków tych (ze względu na konieczność zapewnienia przestrzegania zasad i przepisów bhp) należą przede wszystkim: </w:t>
      </w:r>
    </w:p>
    <w:p w14:paraId="4DEC3D4D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Wykonywanie poleceń przełożonego związanych z bezpiecznym wykonywaniem pracy. </w:t>
      </w:r>
    </w:p>
    <w:p w14:paraId="7AF88205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Przerwanie pracy w przypadku zauważenia stanu nienormalnej pracy maszyny lub urządzenia i powiadomienie o tym przełożonego. </w:t>
      </w:r>
    </w:p>
    <w:p w14:paraId="2AA0EBDC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Stosowanie przydzielonej odzieży i obuwia roboczego, a także w miarę potrzeby odzieży ochronnej. </w:t>
      </w:r>
    </w:p>
    <w:p w14:paraId="7A851C14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Znajomość instrukcji obsługi i instrukcji bhp obsługiwanych maszyn i urządzeń oraz przestrzeganie podczas pracy ustaleń w zakresie bezpieczeństwa. </w:t>
      </w:r>
    </w:p>
    <w:p w14:paraId="5F931E34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Poruszanie się na terenie zakładu w sposób rozważny i tylko wyznaczonymi drogami komunikacyjnymi. </w:t>
      </w:r>
    </w:p>
    <w:p w14:paraId="29FAA34F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Nie zdejmowanie osłon i zabezpieczeń elementów wirujących i ruchomych maszyn. </w:t>
      </w:r>
    </w:p>
    <w:p w14:paraId="0F57CF31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Nie przeprowadzanie samowolnych napraw (lub wymiany uszkodzonych bezpieczników) w tablicach rozdzielczych prądu elektrycznego oraz instalacjach i wyłącznikach prądu elektrycznego. </w:t>
      </w:r>
    </w:p>
    <w:p w14:paraId="36B434D6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Przestrzeganie zasad higieny osobistej podczas wykonywania pracy. Przede wszystkim utrzymywanie czystości ciała przed rozpoczęciem pracy, a po jej zakończeniu dokładne umycie się. </w:t>
      </w:r>
    </w:p>
    <w:p w14:paraId="3A5BCBC3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Stosowanie zasad określonych instrukcją wykonywania prac transportowych na terenie zakładu. </w:t>
      </w:r>
    </w:p>
    <w:p w14:paraId="6EA4BF65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Wykonywanie pracy przy dostatecznej koncentracji uwagi na wykonywanych czynnościach. W przypadku obsługi maszyn przed uruchomieniem sprawdzenie czy uruchomienie nie spowoduje zagrożenia dla innych pracowników. </w:t>
      </w:r>
    </w:p>
    <w:p w14:paraId="414F7170" w14:textId="77777777" w:rsidR="00A45AB1" w:rsidRPr="00164784" w:rsidRDefault="00A45AB1" w:rsidP="00BD658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Konserwacji, napraw lub kontroli maszyn i urządzeń napędzanych energią elektryczną możne dokonywać osoba mająca uprawnienia do ich wykonywania. Może je rozpocząć dopiero po trwałym odłączeniu urządzenia z zasilania elektrycznego. </w:t>
      </w:r>
    </w:p>
    <w:p w14:paraId="1FBFB752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18E89245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W PRZYPADKU POWSTANIA POŻARU NALEŻY:</w:t>
      </w:r>
    </w:p>
    <w:p w14:paraId="2D400D80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0D52B654" w14:textId="77777777" w:rsidR="00A45AB1" w:rsidRPr="00164784" w:rsidRDefault="00A45AB1" w:rsidP="00BD658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ostrzec osoby znajdujące się w obrębie zagrożenia, </w:t>
      </w:r>
    </w:p>
    <w:p w14:paraId="39296B4A" w14:textId="77777777" w:rsidR="00A45AB1" w:rsidRPr="00164784" w:rsidRDefault="00A45AB1" w:rsidP="00BD658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wyłączyć zasilanie budynku w energię elektryczną i odciąć dopływ gazu, </w:t>
      </w:r>
    </w:p>
    <w:p w14:paraId="0505C742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równocześnie: </w:t>
      </w:r>
    </w:p>
    <w:p w14:paraId="49B9EC7E" w14:textId="77777777" w:rsidR="00A45AB1" w:rsidRPr="00164784" w:rsidRDefault="00A45AB1" w:rsidP="00BD658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zaalarmować straż pożarną, </w:t>
      </w:r>
    </w:p>
    <w:p w14:paraId="7CB27C7B" w14:textId="77777777" w:rsidR="00A45AB1" w:rsidRPr="00164784" w:rsidRDefault="00A45AB1" w:rsidP="00BD658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powiadomić przełożonych o pożarze, </w:t>
      </w:r>
    </w:p>
    <w:p w14:paraId="665E6B4C" w14:textId="77777777" w:rsidR="00A45AB1" w:rsidRPr="00164784" w:rsidRDefault="00A45AB1" w:rsidP="00BD658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podjąć decyzję o ewakuacji ludzi, </w:t>
      </w:r>
    </w:p>
    <w:p w14:paraId="4F47431C" w14:textId="77777777" w:rsidR="00A45AB1" w:rsidRPr="00164784" w:rsidRDefault="00A45AB1" w:rsidP="00BD658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przystąpić do prowadzenia akcji gaśniczej za pomocą podręcznego sprzętu gaśniczego. </w:t>
      </w:r>
    </w:p>
    <w:p w14:paraId="7BE676B7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536539C0" w14:textId="77777777" w:rsidR="00A45AB1" w:rsidRPr="00164784" w:rsidRDefault="00A45AB1" w:rsidP="00BD65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Podczas akcji gaśniczej obowiązuje zasada podporządkowania się poleceniom kierującego akcją ratowniczo-gaśniczą. </w:t>
      </w:r>
    </w:p>
    <w:p w14:paraId="6D654A8C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61E9C7DB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lastRenderedPageBreak/>
        <w:t>W PRZYPADKU ZAISTNIENIA WYPADKU:</w:t>
      </w:r>
    </w:p>
    <w:p w14:paraId="60A50515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35C0DF61" w14:textId="77777777" w:rsidR="00A45AB1" w:rsidRPr="00164784" w:rsidRDefault="00A45AB1" w:rsidP="00A45AB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udzielić poszkodowanym) pierwszej pomocy, </w:t>
      </w:r>
    </w:p>
    <w:p w14:paraId="43466388" w14:textId="77777777" w:rsidR="00A45AB1" w:rsidRPr="00164784" w:rsidRDefault="00A45AB1" w:rsidP="00A45AB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 razie potrzeby wezwać pogotowie ratunkowe. </w:t>
      </w:r>
    </w:p>
    <w:p w14:paraId="7E652355" w14:textId="77777777" w:rsidR="00A45AB1" w:rsidRPr="00164784" w:rsidRDefault="00A45AB1" w:rsidP="00A45AB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0909664C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W PRZYPADKU POWSTANIA AWARII:</w:t>
      </w:r>
    </w:p>
    <w:p w14:paraId="48A6332C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2B05F65A" w14:textId="77777777" w:rsidR="00A45AB1" w:rsidRPr="00164784" w:rsidRDefault="00A45AB1" w:rsidP="00A45AB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natychmiast zatrzymać pracę maszyny lub urządzenia, </w:t>
      </w:r>
    </w:p>
    <w:p w14:paraId="1EC8AC98" w14:textId="77777777" w:rsidR="00A45AB1" w:rsidRPr="00164784" w:rsidRDefault="00A45AB1" w:rsidP="00A45AB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powiadomić przełożonego i wykonywać jego polecenia, </w:t>
      </w:r>
    </w:p>
    <w:p w14:paraId="13920B27" w14:textId="77777777" w:rsidR="00A45AB1" w:rsidRPr="00164784" w:rsidRDefault="00A45AB1" w:rsidP="00A45AB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podjąć pracę na maszynie po wykonaniu naprawy i otrzymaniu polecenia przełożonego. </w:t>
      </w:r>
    </w:p>
    <w:p w14:paraId="64C29907" w14:textId="77777777" w:rsidR="00692439" w:rsidRPr="00164784" w:rsidRDefault="00692439" w:rsidP="00BD6584">
      <w:pPr>
        <w:ind w:left="720"/>
        <w:jc w:val="center"/>
        <w:rPr>
          <w:rFonts w:cs="Calibri"/>
          <w:b/>
          <w:bCs/>
        </w:rPr>
      </w:pPr>
    </w:p>
    <w:p w14:paraId="187594C9" w14:textId="77777777" w:rsidR="00A157AC" w:rsidRPr="00164784" w:rsidRDefault="00A157AC" w:rsidP="003C6E12">
      <w:pPr>
        <w:jc w:val="center"/>
        <w:rPr>
          <w:rFonts w:cs="Calibri"/>
          <w:b/>
          <w:bCs/>
          <w:sz w:val="24"/>
          <w:szCs w:val="24"/>
        </w:rPr>
      </w:pPr>
      <w:r w:rsidRPr="00164784">
        <w:rPr>
          <w:rFonts w:cs="Calibri"/>
          <w:b/>
          <w:bCs/>
          <w:sz w:val="24"/>
          <w:szCs w:val="24"/>
        </w:rPr>
        <w:t>OCHRONA PRZECIWPOŻAROWA</w:t>
      </w:r>
    </w:p>
    <w:p w14:paraId="71D9A46E" w14:textId="77777777" w:rsidR="00A157AC" w:rsidRPr="00164784" w:rsidRDefault="00A157AC" w:rsidP="00BD6584">
      <w:pPr>
        <w:numPr>
          <w:ilvl w:val="0"/>
          <w:numId w:val="29"/>
        </w:numPr>
        <w:jc w:val="both"/>
        <w:rPr>
          <w:rFonts w:cs="Calibri"/>
        </w:rPr>
      </w:pPr>
      <w:r w:rsidRPr="00164784">
        <w:rPr>
          <w:rFonts w:cs="Calibri"/>
        </w:rPr>
        <w:t>      W obiekcie oraz na terenie przyległym do niego jest zabronione wykonywanie czynności, które mogą spowodować pożar, jego rozprzestrzenienie się, utrudniać prowadzenie  działalności ratowniczej lub ewakuacji.</w:t>
      </w:r>
    </w:p>
    <w:p w14:paraId="4585FFC1" w14:textId="77777777" w:rsidR="00A45AB1" w:rsidRPr="00164784" w:rsidRDefault="00F82ABD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164784">
        <w:rPr>
          <w:rFonts w:cs="Calibri"/>
          <w:b/>
          <w:bCs/>
          <w:color w:val="000000"/>
          <w:sz w:val="24"/>
          <w:szCs w:val="24"/>
          <w:lang w:eastAsia="pl-PL"/>
        </w:rPr>
        <w:t>SANKCJE KARNE:</w:t>
      </w:r>
    </w:p>
    <w:p w14:paraId="40B16941" w14:textId="77777777" w:rsidR="00BD6584" w:rsidRPr="00164784" w:rsidRDefault="00BD6584" w:rsidP="00F82A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eastAsia="pl-PL"/>
        </w:rPr>
      </w:pPr>
    </w:p>
    <w:p w14:paraId="711FA9CB" w14:textId="77777777" w:rsidR="00A45AB1" w:rsidRPr="00164784" w:rsidRDefault="00A45AB1" w:rsidP="00A45AB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164784">
        <w:rPr>
          <w:rFonts w:cs="Calibri"/>
          <w:color w:val="000000"/>
          <w:lang w:eastAsia="pl-PL"/>
        </w:rPr>
        <w:t xml:space="preserve">w przypadku ciężkiego naruszenia obowiązków, przez pracownika, w zakresie bhp, pracodawca może na zasadzie art. 52 </w:t>
      </w:r>
      <w:proofErr w:type="spellStart"/>
      <w:r w:rsidRPr="00164784">
        <w:rPr>
          <w:rFonts w:cs="Calibri"/>
          <w:color w:val="000000"/>
          <w:lang w:eastAsia="pl-PL"/>
        </w:rPr>
        <w:t>K.p</w:t>
      </w:r>
      <w:proofErr w:type="spellEnd"/>
      <w:r w:rsidRPr="00164784">
        <w:rPr>
          <w:rFonts w:cs="Calibri"/>
          <w:color w:val="000000"/>
          <w:lang w:eastAsia="pl-PL"/>
        </w:rPr>
        <w:t xml:space="preserve">. rozwiązać z pracownikiem umowę o pracę bez wypowiedzenia, </w:t>
      </w:r>
    </w:p>
    <w:p w14:paraId="66C1C003" w14:textId="77777777" w:rsidR="000B7946" w:rsidRPr="00164784" w:rsidRDefault="00A45AB1" w:rsidP="00A45AB1">
      <w:pPr>
        <w:numPr>
          <w:ilvl w:val="0"/>
          <w:numId w:val="30"/>
        </w:numPr>
        <w:jc w:val="both"/>
        <w:rPr>
          <w:rFonts w:cs="Calibri"/>
        </w:rPr>
      </w:pPr>
      <w:r w:rsidRPr="00164784">
        <w:rPr>
          <w:rFonts w:cs="Calibri"/>
          <w:color w:val="000000"/>
          <w:lang w:eastAsia="pl-PL"/>
        </w:rPr>
        <w:t>za nie udzielenie pomocy osobie, której grozi bezpośrednie niebezpieczeństwo utraty życia lub zdrowia grozi odpowiedzialność karna (art. 164 K.k.)</w:t>
      </w:r>
    </w:p>
    <w:p w14:paraId="31F02941" w14:textId="77777777" w:rsidR="00A157AC" w:rsidRPr="00164784" w:rsidRDefault="00A157AC" w:rsidP="00A157AC">
      <w:pPr>
        <w:rPr>
          <w:rFonts w:cs="Calibri"/>
          <w:b/>
          <w:bCs/>
        </w:rPr>
      </w:pPr>
      <w:r w:rsidRPr="00164784">
        <w:rPr>
          <w:rFonts w:cs="Calibri"/>
          <w:b/>
          <w:bCs/>
        </w:rPr>
        <w:t> </w:t>
      </w:r>
      <w:bookmarkStart w:id="0" w:name="_GoBack"/>
      <w:bookmarkEnd w:id="0"/>
    </w:p>
    <w:p w14:paraId="656B673F" w14:textId="77777777" w:rsidR="00A157AC" w:rsidRPr="00164784" w:rsidRDefault="00A157AC" w:rsidP="00A157AC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157AC" w:rsidRPr="00164784" w14:paraId="28C0A07C" w14:textId="77777777" w:rsidTr="000F364F">
        <w:tc>
          <w:tcPr>
            <w:tcW w:w="4606" w:type="dxa"/>
          </w:tcPr>
          <w:p w14:paraId="6464C469" w14:textId="77777777" w:rsidR="00A157AC" w:rsidRPr="00164784" w:rsidRDefault="00A157AC" w:rsidP="000F364F">
            <w:pPr>
              <w:jc w:val="center"/>
              <w:rPr>
                <w:rFonts w:cs="Calibri"/>
              </w:rPr>
            </w:pPr>
            <w:r w:rsidRPr="00164784">
              <w:rPr>
                <w:rFonts w:cs="Calibri"/>
              </w:rPr>
              <w:t>OPRACOWAŁ</w:t>
            </w:r>
          </w:p>
        </w:tc>
        <w:tc>
          <w:tcPr>
            <w:tcW w:w="4606" w:type="dxa"/>
          </w:tcPr>
          <w:p w14:paraId="08CFD8E6" w14:textId="77777777" w:rsidR="00A157AC" w:rsidRPr="00164784" w:rsidRDefault="00A157AC" w:rsidP="000F364F">
            <w:pPr>
              <w:jc w:val="center"/>
              <w:rPr>
                <w:rFonts w:cs="Calibri"/>
              </w:rPr>
            </w:pPr>
            <w:r w:rsidRPr="00164784">
              <w:rPr>
                <w:rFonts w:cs="Calibri"/>
              </w:rPr>
              <w:t>ZATWIERDZIŁ</w:t>
            </w:r>
          </w:p>
        </w:tc>
      </w:tr>
    </w:tbl>
    <w:p w14:paraId="00D97FFB" w14:textId="77777777" w:rsidR="000B7946" w:rsidRPr="00164784" w:rsidRDefault="000B7946">
      <w:pPr>
        <w:rPr>
          <w:rFonts w:cs="Calibri"/>
        </w:rPr>
      </w:pPr>
    </w:p>
    <w:sectPr w:rsidR="000B7946" w:rsidRPr="00164784" w:rsidSect="0069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8066" w14:textId="77777777" w:rsidR="00987C7A" w:rsidRDefault="00987C7A" w:rsidP="00F97C74">
      <w:pPr>
        <w:spacing w:after="0" w:line="240" w:lineRule="auto"/>
      </w:pPr>
      <w:r>
        <w:separator/>
      </w:r>
    </w:p>
  </w:endnote>
  <w:endnote w:type="continuationSeparator" w:id="0">
    <w:p w14:paraId="0ECE90EE" w14:textId="77777777" w:rsidR="00987C7A" w:rsidRDefault="00987C7A" w:rsidP="00F9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0A52" w14:textId="77777777" w:rsidR="00F97C74" w:rsidRDefault="00F97C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F938" w14:textId="77777777" w:rsidR="00F97C74" w:rsidRDefault="00F97C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8E83C" w14:textId="77777777" w:rsidR="00F97C74" w:rsidRDefault="00F97C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A306" w14:textId="77777777" w:rsidR="00987C7A" w:rsidRDefault="00987C7A" w:rsidP="00F97C74">
      <w:pPr>
        <w:spacing w:after="0" w:line="240" w:lineRule="auto"/>
      </w:pPr>
      <w:r>
        <w:separator/>
      </w:r>
    </w:p>
  </w:footnote>
  <w:footnote w:type="continuationSeparator" w:id="0">
    <w:p w14:paraId="0DB61AB8" w14:textId="77777777" w:rsidR="00987C7A" w:rsidRDefault="00987C7A" w:rsidP="00F97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35FD" w14:textId="77777777" w:rsidR="00F97C74" w:rsidRDefault="00F97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0E69" w14:textId="77777777" w:rsidR="00F97C74" w:rsidRDefault="00F97C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EAFC" w14:textId="77777777" w:rsidR="00F97C74" w:rsidRDefault="00F97C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6AB094"/>
    <w:multiLevelType w:val="hybridMultilevel"/>
    <w:tmpl w:val="67B2E11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49A3B5"/>
    <w:multiLevelType w:val="hybridMultilevel"/>
    <w:tmpl w:val="1F50AF7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C053A1"/>
    <w:multiLevelType w:val="hybridMultilevel"/>
    <w:tmpl w:val="B5D12DD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83E61A"/>
    <w:multiLevelType w:val="hybridMultilevel"/>
    <w:tmpl w:val="DE2D979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E8F62F5"/>
    <w:multiLevelType w:val="hybridMultilevel"/>
    <w:tmpl w:val="72F931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85CAA7"/>
    <w:multiLevelType w:val="hybridMultilevel"/>
    <w:tmpl w:val="251E1A5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F6B6C"/>
    <w:multiLevelType w:val="hybridMultilevel"/>
    <w:tmpl w:val="C9F68EA2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C0504"/>
    <w:multiLevelType w:val="hybridMultilevel"/>
    <w:tmpl w:val="AB66F75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A213EC3"/>
    <w:multiLevelType w:val="hybridMultilevel"/>
    <w:tmpl w:val="EFD424E0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6BEE0"/>
    <w:multiLevelType w:val="hybridMultilevel"/>
    <w:tmpl w:val="7722F4E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0EA045E"/>
    <w:multiLevelType w:val="hybridMultilevel"/>
    <w:tmpl w:val="686ED996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BB6B8"/>
    <w:multiLevelType w:val="hybridMultilevel"/>
    <w:tmpl w:val="3516DB9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CB453F1"/>
    <w:multiLevelType w:val="hybridMultilevel"/>
    <w:tmpl w:val="D70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5AF8"/>
    <w:multiLevelType w:val="hybridMultilevel"/>
    <w:tmpl w:val="4C2EE080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E35B8"/>
    <w:multiLevelType w:val="hybridMultilevel"/>
    <w:tmpl w:val="23F618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08C4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08270"/>
    <w:multiLevelType w:val="hybridMultilevel"/>
    <w:tmpl w:val="CD187D5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EF0576E"/>
    <w:multiLevelType w:val="hybridMultilevel"/>
    <w:tmpl w:val="9C1C70BE"/>
    <w:lvl w:ilvl="0" w:tplc="9EACDCAA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3963139"/>
    <w:multiLevelType w:val="hybridMultilevel"/>
    <w:tmpl w:val="11DA3088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65CE5"/>
    <w:multiLevelType w:val="hybridMultilevel"/>
    <w:tmpl w:val="DEA233E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396CE1"/>
    <w:multiLevelType w:val="hybridMultilevel"/>
    <w:tmpl w:val="9B96669C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52EA8"/>
    <w:multiLevelType w:val="hybridMultilevel"/>
    <w:tmpl w:val="4976A344"/>
    <w:lvl w:ilvl="0" w:tplc="9EACDCAA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3518A9"/>
    <w:multiLevelType w:val="hybridMultilevel"/>
    <w:tmpl w:val="04742CE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A630FB"/>
    <w:multiLevelType w:val="hybridMultilevel"/>
    <w:tmpl w:val="AFFA8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770B"/>
    <w:multiLevelType w:val="hybridMultilevel"/>
    <w:tmpl w:val="79A06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4060E"/>
    <w:multiLevelType w:val="hybridMultilevel"/>
    <w:tmpl w:val="099E3294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52DDE"/>
    <w:multiLevelType w:val="hybridMultilevel"/>
    <w:tmpl w:val="CA87BE9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16652A4"/>
    <w:multiLevelType w:val="hybridMultilevel"/>
    <w:tmpl w:val="83E66DE8"/>
    <w:lvl w:ilvl="0" w:tplc="9AFC2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40573"/>
    <w:multiLevelType w:val="hybridMultilevel"/>
    <w:tmpl w:val="814E13E8"/>
    <w:lvl w:ilvl="0" w:tplc="FFFFFFFF">
      <w:start w:val="1"/>
      <w:numFmt w:val="ideographDigital"/>
      <w:lvlText w:val="."/>
      <w:lvlJc w:val="left"/>
    </w:lvl>
    <w:lvl w:ilvl="1" w:tplc="9EACDCAA">
      <w:start w:val="1"/>
      <w:numFmt w:val="bullet"/>
      <w:lvlText w:val="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63F2B59"/>
    <w:multiLevelType w:val="hybridMultilevel"/>
    <w:tmpl w:val="E8D61F76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B0F2E"/>
    <w:multiLevelType w:val="hybridMultilevel"/>
    <w:tmpl w:val="3A403172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25EBA"/>
    <w:multiLevelType w:val="hybridMultilevel"/>
    <w:tmpl w:val="C2E08BF6"/>
    <w:lvl w:ilvl="0" w:tplc="9EAC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748695">
    <w:abstractNumId w:val="14"/>
  </w:num>
  <w:num w:numId="2" w16cid:durableId="1598947581">
    <w:abstractNumId w:val="18"/>
  </w:num>
  <w:num w:numId="3" w16cid:durableId="462577733">
    <w:abstractNumId w:val="16"/>
  </w:num>
  <w:num w:numId="4" w16cid:durableId="339699305">
    <w:abstractNumId w:val="23"/>
  </w:num>
  <w:num w:numId="5" w16cid:durableId="460467052">
    <w:abstractNumId w:val="11"/>
  </w:num>
  <w:num w:numId="6" w16cid:durableId="109404041">
    <w:abstractNumId w:val="21"/>
  </w:num>
  <w:num w:numId="7" w16cid:durableId="1250189048">
    <w:abstractNumId w:val="25"/>
  </w:num>
  <w:num w:numId="8" w16cid:durableId="740639734">
    <w:abstractNumId w:val="3"/>
  </w:num>
  <w:num w:numId="9" w16cid:durableId="1683119623">
    <w:abstractNumId w:val="0"/>
  </w:num>
  <w:num w:numId="10" w16cid:durableId="1873759530">
    <w:abstractNumId w:val="1"/>
  </w:num>
  <w:num w:numId="11" w16cid:durableId="2025477859">
    <w:abstractNumId w:val="29"/>
  </w:num>
  <w:num w:numId="12" w16cid:durableId="380256206">
    <w:abstractNumId w:val="4"/>
  </w:num>
  <w:num w:numId="13" w16cid:durableId="2058315312">
    <w:abstractNumId w:val="5"/>
  </w:num>
  <w:num w:numId="14" w16cid:durableId="85537240">
    <w:abstractNumId w:val="7"/>
  </w:num>
  <w:num w:numId="15" w16cid:durableId="1925718924">
    <w:abstractNumId w:val="15"/>
  </w:num>
  <w:num w:numId="16" w16cid:durableId="1552501496">
    <w:abstractNumId w:val="9"/>
  </w:num>
  <w:num w:numId="17" w16cid:durableId="1574005698">
    <w:abstractNumId w:val="2"/>
  </w:num>
  <w:num w:numId="18" w16cid:durableId="1119295101">
    <w:abstractNumId w:val="20"/>
  </w:num>
  <w:num w:numId="19" w16cid:durableId="1843810840">
    <w:abstractNumId w:val="27"/>
  </w:num>
  <w:num w:numId="20" w16cid:durableId="815033451">
    <w:abstractNumId w:val="19"/>
  </w:num>
  <w:num w:numId="21" w16cid:durableId="118306964">
    <w:abstractNumId w:val="30"/>
  </w:num>
  <w:num w:numId="22" w16cid:durableId="1443186064">
    <w:abstractNumId w:val="10"/>
  </w:num>
  <w:num w:numId="23" w16cid:durableId="1833180787">
    <w:abstractNumId w:val="12"/>
  </w:num>
  <w:num w:numId="24" w16cid:durableId="1712878554">
    <w:abstractNumId w:val="26"/>
  </w:num>
  <w:num w:numId="25" w16cid:durableId="830408705">
    <w:abstractNumId w:val="22"/>
  </w:num>
  <w:num w:numId="26" w16cid:durableId="1373798152">
    <w:abstractNumId w:val="24"/>
  </w:num>
  <w:num w:numId="27" w16cid:durableId="427819524">
    <w:abstractNumId w:val="6"/>
  </w:num>
  <w:num w:numId="28" w16cid:durableId="52318840">
    <w:abstractNumId w:val="17"/>
  </w:num>
  <w:num w:numId="29" w16cid:durableId="215624151">
    <w:abstractNumId w:val="13"/>
  </w:num>
  <w:num w:numId="30" w16cid:durableId="1265459449">
    <w:abstractNumId w:val="8"/>
  </w:num>
  <w:num w:numId="31" w16cid:durableId="19481514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656"/>
    <w:rsid w:val="000B7946"/>
    <w:rsid w:val="000F364F"/>
    <w:rsid w:val="000F6573"/>
    <w:rsid w:val="00164784"/>
    <w:rsid w:val="0036742C"/>
    <w:rsid w:val="003C6E12"/>
    <w:rsid w:val="00556A86"/>
    <w:rsid w:val="00611155"/>
    <w:rsid w:val="00692439"/>
    <w:rsid w:val="007E2656"/>
    <w:rsid w:val="00952C8E"/>
    <w:rsid w:val="00987C7A"/>
    <w:rsid w:val="00A157AC"/>
    <w:rsid w:val="00A45AB1"/>
    <w:rsid w:val="00AF40E8"/>
    <w:rsid w:val="00BD6584"/>
    <w:rsid w:val="00C156C0"/>
    <w:rsid w:val="00CC5C77"/>
    <w:rsid w:val="00E27F35"/>
    <w:rsid w:val="00EE19C7"/>
    <w:rsid w:val="00F82ABD"/>
    <w:rsid w:val="00F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AD0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65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26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A157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97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7C7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97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7C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2026-09-15T07:03:00Z</dcterms:created>
  <dcterms:modified xsi:type="dcterms:W3CDTF">2026-09-15T07:03:00Z</dcterms:modified>
</cp:coreProperties>
</file>